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0732" w:rsidRPr="0020721B" w:rsidRDefault="00390732" w:rsidP="007B61CA">
      <w:pPr>
        <w:pStyle w:val="AHparagraph"/>
        <w:rPr>
          <w:szCs w:val="24"/>
        </w:rPr>
      </w:pPr>
      <w:r w:rsidRPr="0020721B">
        <w:rPr>
          <w:szCs w:val="24"/>
        </w:rPr>
        <w:t>Oral Health Therapists are registered healthcare practitioners with dual qualification</w:t>
      </w:r>
      <w:r w:rsidR="00A74C1C" w:rsidRPr="0020721B">
        <w:rPr>
          <w:szCs w:val="24"/>
        </w:rPr>
        <w:t>s</w:t>
      </w:r>
      <w:r w:rsidRPr="0020721B">
        <w:rPr>
          <w:szCs w:val="24"/>
        </w:rPr>
        <w:t xml:space="preserve"> as a dental therapist and dental hygienist. They work within a structured professional relationship with a dentist to provide oral health assessment, diagnosis, treatment, management and preventive services. This may include fillings, tooth extraction, oral health promotion, periodontal/gum treatment, and other care to promote healthy oral behaviours.</w:t>
      </w:r>
      <w:r w:rsidR="000817B2" w:rsidRPr="0020721B">
        <w:rPr>
          <w:szCs w:val="24"/>
        </w:rPr>
        <w:t xml:space="preserve"> </w:t>
      </w:r>
      <w:r w:rsidRPr="0020721B">
        <w:rPr>
          <w:szCs w:val="24"/>
        </w:rPr>
        <w:t>Oral Health Therapists generally treat patients under the age of 18, unless they have completed further training.</w:t>
      </w:r>
    </w:p>
    <w:p w:rsidR="00390732" w:rsidRPr="0020721B" w:rsidRDefault="00D071F0" w:rsidP="007B61CA">
      <w:pPr>
        <w:pStyle w:val="AHparagraph"/>
        <w:rPr>
          <w:szCs w:val="24"/>
        </w:rPr>
      </w:pPr>
      <w:r w:rsidRPr="0020721B">
        <w:rPr>
          <w:szCs w:val="24"/>
        </w:rPr>
        <w:t>To gain registration as a</w:t>
      </w:r>
      <w:r w:rsidR="00390732" w:rsidRPr="0020721B">
        <w:rPr>
          <w:szCs w:val="24"/>
        </w:rPr>
        <w:t>n oral health therapist</w:t>
      </w:r>
      <w:r w:rsidRPr="0020721B">
        <w:rPr>
          <w:szCs w:val="24"/>
        </w:rPr>
        <w:t xml:space="preserve">, practitioners must </w:t>
      </w:r>
      <w:r w:rsidR="00390732" w:rsidRPr="0020721B">
        <w:rPr>
          <w:szCs w:val="24"/>
        </w:rPr>
        <w:t>complete a minimum three year undergraduate program of study approved by the Dental Board of Australia.</w:t>
      </w:r>
    </w:p>
    <w:p w:rsidR="006D05A8" w:rsidRPr="0020721B" w:rsidRDefault="006D05A8" w:rsidP="007B61CA">
      <w:pPr>
        <w:pStyle w:val="AHnote"/>
        <w:rPr>
          <w:sz w:val="24"/>
          <w:szCs w:val="24"/>
        </w:rPr>
      </w:pPr>
      <w:r w:rsidRPr="0020721B">
        <w:rPr>
          <w:sz w:val="24"/>
          <w:szCs w:val="24"/>
        </w:rPr>
        <w:t xml:space="preserve">The following analysis is drawn from the number of </w:t>
      </w:r>
      <w:r w:rsidR="00390732" w:rsidRPr="0020721B">
        <w:rPr>
          <w:sz w:val="24"/>
          <w:szCs w:val="24"/>
        </w:rPr>
        <w:t>oral health therapist</w:t>
      </w:r>
      <w:r w:rsidR="00154DF8" w:rsidRPr="0020721B">
        <w:rPr>
          <w:sz w:val="24"/>
          <w:szCs w:val="24"/>
        </w:rPr>
        <w:t>s</w:t>
      </w:r>
      <w:r w:rsidR="00C14EEB" w:rsidRPr="0020721B">
        <w:rPr>
          <w:sz w:val="24"/>
          <w:szCs w:val="24"/>
        </w:rPr>
        <w:t xml:space="preserve"> with general or limited registration who were</w:t>
      </w:r>
      <w:r w:rsidRPr="0020721B">
        <w:rPr>
          <w:sz w:val="24"/>
          <w:szCs w:val="24"/>
        </w:rPr>
        <w:t xml:space="preserve"> employed </w:t>
      </w:r>
      <w:r w:rsidR="00390732" w:rsidRPr="0020721B">
        <w:rPr>
          <w:sz w:val="24"/>
          <w:szCs w:val="24"/>
        </w:rPr>
        <w:t>(1,354</w:t>
      </w:r>
      <w:r w:rsidRPr="0020721B">
        <w:rPr>
          <w:sz w:val="24"/>
          <w:szCs w:val="24"/>
        </w:rPr>
        <w:t xml:space="preserve"> in 2017) unless otherwise stated.</w:t>
      </w:r>
    </w:p>
    <w:p w:rsidR="00F94DAD" w:rsidRPr="0020721B" w:rsidRDefault="003F1D4B" w:rsidP="007B61CA">
      <w:pPr>
        <w:pStyle w:val="AHBlackTitle"/>
      </w:pPr>
      <w:r w:rsidRPr="0020721B">
        <w:t>Workforce</w:t>
      </w:r>
    </w:p>
    <w:p w:rsidR="004E20FE" w:rsidRDefault="00A027BB" w:rsidP="004E20FE">
      <w:pPr>
        <w:pStyle w:val="AHparagraph"/>
        <w:rPr>
          <w:szCs w:val="24"/>
        </w:rPr>
      </w:pPr>
      <w:r w:rsidRPr="0020721B">
        <w:rPr>
          <w:szCs w:val="24"/>
        </w:rPr>
        <w:t xml:space="preserve">The number of registered </w:t>
      </w:r>
      <w:r w:rsidR="00390732" w:rsidRPr="0020721B">
        <w:rPr>
          <w:szCs w:val="24"/>
        </w:rPr>
        <w:t>oral health therapist</w:t>
      </w:r>
      <w:r w:rsidR="00154DF8" w:rsidRPr="0020721B">
        <w:rPr>
          <w:szCs w:val="24"/>
        </w:rPr>
        <w:t>s</w:t>
      </w:r>
      <w:r w:rsidRPr="0020721B">
        <w:rPr>
          <w:szCs w:val="24"/>
        </w:rPr>
        <w:t xml:space="preserve"> </w:t>
      </w:r>
      <w:r w:rsidR="000C5192" w:rsidRPr="0020721B">
        <w:rPr>
          <w:szCs w:val="24"/>
        </w:rPr>
        <w:t>increased</w:t>
      </w:r>
      <w:r w:rsidRPr="0020721B">
        <w:rPr>
          <w:szCs w:val="24"/>
        </w:rPr>
        <w:t xml:space="preserve"> by </w:t>
      </w:r>
      <w:r w:rsidR="00390732" w:rsidRPr="0020721B">
        <w:rPr>
          <w:szCs w:val="24"/>
        </w:rPr>
        <w:t>34.9</w:t>
      </w:r>
      <w:r w:rsidRPr="0020721B">
        <w:rPr>
          <w:szCs w:val="24"/>
        </w:rPr>
        <w:t>% from 1,</w:t>
      </w:r>
      <w:r w:rsidR="00390732" w:rsidRPr="0020721B">
        <w:rPr>
          <w:szCs w:val="24"/>
        </w:rPr>
        <w:t>120</w:t>
      </w:r>
      <w:r w:rsidRPr="0020721B">
        <w:rPr>
          <w:szCs w:val="24"/>
        </w:rPr>
        <w:t xml:space="preserve"> in 2014 to 1,</w:t>
      </w:r>
      <w:r w:rsidR="00390732" w:rsidRPr="0020721B">
        <w:rPr>
          <w:szCs w:val="24"/>
        </w:rPr>
        <w:t>511</w:t>
      </w:r>
      <w:r w:rsidR="000C5192" w:rsidRPr="0020721B">
        <w:rPr>
          <w:szCs w:val="24"/>
        </w:rPr>
        <w:t xml:space="preserve"> </w:t>
      </w:r>
      <w:r w:rsidRPr="0020721B">
        <w:rPr>
          <w:szCs w:val="24"/>
        </w:rPr>
        <w:t>in 2017</w:t>
      </w:r>
      <w:r w:rsidR="00485862" w:rsidRPr="0020721B">
        <w:rPr>
          <w:szCs w:val="24"/>
        </w:rPr>
        <w:t xml:space="preserve"> (</w:t>
      </w:r>
      <w:r w:rsidRPr="0020721B">
        <w:rPr>
          <w:szCs w:val="24"/>
        </w:rPr>
        <w:t xml:space="preserve">average annual </w:t>
      </w:r>
      <w:r w:rsidR="000C5192" w:rsidRPr="0020721B">
        <w:rPr>
          <w:szCs w:val="24"/>
        </w:rPr>
        <w:t>increase</w:t>
      </w:r>
      <w:r w:rsidRPr="0020721B">
        <w:rPr>
          <w:szCs w:val="24"/>
        </w:rPr>
        <w:t xml:space="preserve"> of </w:t>
      </w:r>
      <w:r w:rsidR="00390732" w:rsidRPr="0020721B">
        <w:rPr>
          <w:szCs w:val="24"/>
        </w:rPr>
        <w:t>1</w:t>
      </w:r>
      <w:r w:rsidR="000C5192" w:rsidRPr="0020721B">
        <w:rPr>
          <w:szCs w:val="24"/>
        </w:rPr>
        <w:t>0.</w:t>
      </w:r>
      <w:r w:rsidR="00390732" w:rsidRPr="0020721B">
        <w:rPr>
          <w:szCs w:val="24"/>
        </w:rPr>
        <w:t>5</w:t>
      </w:r>
      <w:r w:rsidRPr="0020721B">
        <w:rPr>
          <w:szCs w:val="24"/>
        </w:rPr>
        <w:t>%</w:t>
      </w:r>
      <w:r w:rsidR="00485862" w:rsidRPr="0020721B">
        <w:rPr>
          <w:szCs w:val="24"/>
        </w:rPr>
        <w:t>)</w:t>
      </w:r>
      <w:r w:rsidRPr="0020721B">
        <w:rPr>
          <w:szCs w:val="24"/>
        </w:rPr>
        <w:t>.</w:t>
      </w:r>
      <w:r w:rsidR="00485862" w:rsidRPr="0020721B">
        <w:rPr>
          <w:szCs w:val="24"/>
        </w:rPr>
        <w:t xml:space="preserve"> </w:t>
      </w:r>
      <w:r w:rsidR="004E20FE" w:rsidRPr="0020721B">
        <w:rPr>
          <w:szCs w:val="24"/>
        </w:rPr>
        <w:t>The number of employed oral health therapists increased by 31.7% from 1,028 to 1,354 over the same period (an average annual increase of 9.6%).</w:t>
      </w:r>
    </w:p>
    <w:p w:rsidR="008D461F" w:rsidRPr="0020721B" w:rsidRDefault="008D461F" w:rsidP="0020721B">
      <w:pPr>
        <w:pStyle w:val="AHTabletitle"/>
        <w:rPr>
          <w:sz w:val="24"/>
          <w:szCs w:val="24"/>
        </w:rPr>
      </w:pPr>
      <w:bookmarkStart w:id="0" w:name="_GoBack"/>
      <w:bookmarkEnd w:id="0"/>
      <w:r w:rsidRPr="0020721B">
        <w:rPr>
          <w:sz w:val="24"/>
          <w:szCs w:val="24"/>
        </w:rPr>
        <w:t xml:space="preserve">Demographics </w:t>
      </w:r>
    </w:p>
    <w:p w:rsidR="00A027BB" w:rsidRPr="0020721B" w:rsidRDefault="00A027BB" w:rsidP="007B61CA">
      <w:pPr>
        <w:pStyle w:val="AHparagraph"/>
        <w:rPr>
          <w:szCs w:val="24"/>
        </w:rPr>
      </w:pPr>
      <w:r w:rsidRPr="0020721B">
        <w:rPr>
          <w:szCs w:val="24"/>
        </w:rPr>
        <w:t xml:space="preserve">In 2017, </w:t>
      </w:r>
      <w:r w:rsidR="004E20FE" w:rsidRPr="0020721B">
        <w:rPr>
          <w:szCs w:val="24"/>
        </w:rPr>
        <w:t xml:space="preserve">87.9% of </w:t>
      </w:r>
      <w:r w:rsidR="00390732" w:rsidRPr="0020721B">
        <w:rPr>
          <w:szCs w:val="24"/>
        </w:rPr>
        <w:t>oral health therapist</w:t>
      </w:r>
      <w:r w:rsidR="00154DF8" w:rsidRPr="0020721B">
        <w:rPr>
          <w:szCs w:val="24"/>
        </w:rPr>
        <w:t>s</w:t>
      </w:r>
      <w:r w:rsidRPr="0020721B">
        <w:rPr>
          <w:szCs w:val="24"/>
        </w:rPr>
        <w:t xml:space="preserve"> </w:t>
      </w:r>
      <w:r w:rsidR="004E20FE" w:rsidRPr="0020721B">
        <w:rPr>
          <w:szCs w:val="24"/>
        </w:rPr>
        <w:t>were female</w:t>
      </w:r>
      <w:r w:rsidRPr="0020721B">
        <w:rPr>
          <w:szCs w:val="24"/>
        </w:rPr>
        <w:t>,</w:t>
      </w:r>
      <w:r w:rsidR="000C5192" w:rsidRPr="0020721B">
        <w:rPr>
          <w:szCs w:val="24"/>
        </w:rPr>
        <w:t xml:space="preserve"> an increase </w:t>
      </w:r>
      <w:r w:rsidRPr="0020721B">
        <w:rPr>
          <w:szCs w:val="24"/>
        </w:rPr>
        <w:t xml:space="preserve">from </w:t>
      </w:r>
      <w:r w:rsidR="00E1136B" w:rsidRPr="0020721B">
        <w:rPr>
          <w:szCs w:val="24"/>
        </w:rPr>
        <w:t>8</w:t>
      </w:r>
      <w:r w:rsidR="00950A2E" w:rsidRPr="0020721B">
        <w:rPr>
          <w:szCs w:val="24"/>
        </w:rPr>
        <w:t>7.0</w:t>
      </w:r>
      <w:r w:rsidRPr="0020721B">
        <w:rPr>
          <w:szCs w:val="24"/>
        </w:rPr>
        <w:t xml:space="preserve">% in 2014. </w:t>
      </w:r>
    </w:p>
    <w:p w:rsidR="00EC5899" w:rsidRPr="0020721B" w:rsidRDefault="00FD735E" w:rsidP="007B61CA">
      <w:pPr>
        <w:pStyle w:val="AHparagraph"/>
        <w:rPr>
          <w:szCs w:val="24"/>
        </w:rPr>
      </w:pPr>
      <w:r w:rsidRPr="0020721B">
        <w:rPr>
          <w:szCs w:val="24"/>
        </w:rPr>
        <w:t xml:space="preserve">In 2017, the average age of </w:t>
      </w:r>
      <w:r w:rsidR="004E20FE" w:rsidRPr="0020721B">
        <w:rPr>
          <w:szCs w:val="24"/>
        </w:rPr>
        <w:t xml:space="preserve">oral health therapists </w:t>
      </w:r>
      <w:r w:rsidRPr="0020721B">
        <w:rPr>
          <w:szCs w:val="24"/>
        </w:rPr>
        <w:t xml:space="preserve">was </w:t>
      </w:r>
      <w:r w:rsidR="00950A2E" w:rsidRPr="0020721B">
        <w:rPr>
          <w:szCs w:val="24"/>
        </w:rPr>
        <w:t>31.1</w:t>
      </w:r>
      <w:r w:rsidRPr="0020721B">
        <w:rPr>
          <w:szCs w:val="24"/>
        </w:rPr>
        <w:t xml:space="preserve"> years, </w:t>
      </w:r>
      <w:r w:rsidR="00950A2E" w:rsidRPr="0020721B">
        <w:rPr>
          <w:szCs w:val="24"/>
        </w:rPr>
        <w:t>an increase from 30</w:t>
      </w:r>
      <w:r w:rsidR="000C5192" w:rsidRPr="0020721B">
        <w:rPr>
          <w:szCs w:val="24"/>
        </w:rPr>
        <w:t>.2</w:t>
      </w:r>
      <w:r w:rsidRPr="0020721B">
        <w:rPr>
          <w:szCs w:val="24"/>
        </w:rPr>
        <w:t xml:space="preserve"> years in 2014. </w:t>
      </w:r>
      <w:r w:rsidR="00C14EEB" w:rsidRPr="0020721B">
        <w:rPr>
          <w:szCs w:val="24"/>
        </w:rPr>
        <w:t>In 2017, only 10.9</w:t>
      </w:r>
      <w:r w:rsidR="008D1F82" w:rsidRPr="0020721B">
        <w:rPr>
          <w:szCs w:val="24"/>
        </w:rPr>
        <w:t xml:space="preserve">% of </w:t>
      </w:r>
      <w:r w:rsidR="005B4C44" w:rsidRPr="0020721B">
        <w:rPr>
          <w:szCs w:val="24"/>
        </w:rPr>
        <w:t xml:space="preserve">oral health therapists were </w:t>
      </w:r>
      <w:r w:rsidR="00C14EEB" w:rsidRPr="0020721B">
        <w:rPr>
          <w:szCs w:val="24"/>
        </w:rPr>
        <w:t>over the age of 45</w:t>
      </w:r>
      <w:r w:rsidR="008D1F82" w:rsidRPr="0020721B">
        <w:rPr>
          <w:szCs w:val="24"/>
        </w:rPr>
        <w:t xml:space="preserve"> years.</w:t>
      </w:r>
    </w:p>
    <w:p w:rsidR="00405BE6" w:rsidRPr="0020721B" w:rsidRDefault="00405BE6" w:rsidP="007B61CA">
      <w:pPr>
        <w:pStyle w:val="AHBlueSubtitle"/>
      </w:pPr>
      <w:r w:rsidRPr="0020721B">
        <w:t xml:space="preserve">Hours </w:t>
      </w:r>
      <w:r w:rsidR="008E397D" w:rsidRPr="0020721B">
        <w:t>W</w:t>
      </w:r>
      <w:r w:rsidRPr="0020721B">
        <w:t>orked</w:t>
      </w:r>
    </w:p>
    <w:p w:rsidR="007F1A23" w:rsidRPr="0020721B" w:rsidRDefault="007F1A23" w:rsidP="007B61CA">
      <w:pPr>
        <w:pStyle w:val="AHparagraph"/>
        <w:rPr>
          <w:szCs w:val="24"/>
        </w:rPr>
      </w:pPr>
      <w:r w:rsidRPr="0020721B">
        <w:rPr>
          <w:szCs w:val="24"/>
        </w:rPr>
        <w:t xml:space="preserve">In 2017, </w:t>
      </w:r>
      <w:r w:rsidR="00390732" w:rsidRPr="0020721B">
        <w:rPr>
          <w:szCs w:val="24"/>
        </w:rPr>
        <w:t>oral health therapist</w:t>
      </w:r>
      <w:r w:rsidR="00154DF8" w:rsidRPr="0020721B">
        <w:rPr>
          <w:szCs w:val="24"/>
        </w:rPr>
        <w:t>s</w:t>
      </w:r>
      <w:r w:rsidR="008D1F82" w:rsidRPr="0020721B">
        <w:rPr>
          <w:szCs w:val="24"/>
        </w:rPr>
        <w:t xml:space="preserve"> worked an average of 34.8</w:t>
      </w:r>
      <w:r w:rsidRPr="0020721B">
        <w:rPr>
          <w:szCs w:val="24"/>
        </w:rPr>
        <w:t xml:space="preserve"> hours per week in total, </w:t>
      </w:r>
      <w:r w:rsidR="00AD6D86" w:rsidRPr="0020721B">
        <w:rPr>
          <w:szCs w:val="24"/>
        </w:rPr>
        <w:t xml:space="preserve">with </w:t>
      </w:r>
      <w:r w:rsidR="008D1F82" w:rsidRPr="0020721B">
        <w:rPr>
          <w:szCs w:val="24"/>
        </w:rPr>
        <w:t>an average of 2.3</w:t>
      </w:r>
      <w:r w:rsidRPr="0020721B">
        <w:rPr>
          <w:szCs w:val="24"/>
        </w:rPr>
        <w:t xml:space="preserve"> hours per week in non-clinical roles.</w:t>
      </w:r>
    </w:p>
    <w:p w:rsidR="004B48AF" w:rsidRPr="0020721B" w:rsidRDefault="004B48AF" w:rsidP="004B48AF">
      <w:pPr>
        <w:pStyle w:val="AHparagraph"/>
        <w:rPr>
          <w:szCs w:val="24"/>
        </w:rPr>
      </w:pPr>
      <w:r w:rsidRPr="0020721B">
        <w:rPr>
          <w:szCs w:val="24"/>
        </w:rPr>
        <w:t>In 2017, male oral health therapists worked an average of 36.0 hours per week, increasing from 34.9 hours in 2014. Female oral health therapists worked an average of 34.6 hours per week, increasing from 34.2 hours in 2014.</w:t>
      </w:r>
      <w:r w:rsidR="000817B2" w:rsidRPr="0020721B">
        <w:rPr>
          <w:szCs w:val="24"/>
        </w:rPr>
        <w:t xml:space="preserve"> </w:t>
      </w:r>
      <w:r w:rsidRPr="0020721B">
        <w:rPr>
          <w:szCs w:val="24"/>
        </w:rPr>
        <w:t xml:space="preserve"> Males aged 35-44 years worked the longest hours per week, at 36.3 hours on average. </w:t>
      </w:r>
    </w:p>
    <w:p w:rsidR="004B48AF" w:rsidRPr="0020721B" w:rsidRDefault="004B48AF" w:rsidP="007B61CA">
      <w:pPr>
        <w:pStyle w:val="AHBlueSubtitle"/>
      </w:pPr>
      <w:r w:rsidRPr="0020721B">
        <w:t>Job Role</w:t>
      </w:r>
    </w:p>
    <w:p w:rsidR="00003DF5" w:rsidRPr="0020721B" w:rsidRDefault="005A7D37" w:rsidP="007B61CA">
      <w:pPr>
        <w:pStyle w:val="Title"/>
        <w:rPr>
          <w:sz w:val="24"/>
          <w:szCs w:val="24"/>
        </w:rPr>
      </w:pPr>
      <w:r w:rsidRPr="0020721B">
        <w:rPr>
          <w:sz w:val="24"/>
          <w:szCs w:val="24"/>
        </w:rPr>
        <w:t>Principal</w:t>
      </w:r>
      <w:r w:rsidR="00003DF5" w:rsidRPr="0020721B">
        <w:rPr>
          <w:sz w:val="24"/>
          <w:szCs w:val="24"/>
        </w:rPr>
        <w:t xml:space="preserve"> </w:t>
      </w:r>
      <w:r w:rsidR="008E397D" w:rsidRPr="0020721B">
        <w:rPr>
          <w:sz w:val="24"/>
          <w:szCs w:val="24"/>
        </w:rPr>
        <w:t>R</w:t>
      </w:r>
      <w:r w:rsidR="00003DF5" w:rsidRPr="0020721B">
        <w:rPr>
          <w:sz w:val="24"/>
          <w:szCs w:val="24"/>
        </w:rPr>
        <w:t>ole</w:t>
      </w:r>
    </w:p>
    <w:p w:rsidR="005A7D37" w:rsidRPr="0020721B" w:rsidRDefault="005A7D37" w:rsidP="007B61CA">
      <w:pPr>
        <w:pStyle w:val="AHparagraph"/>
        <w:rPr>
          <w:szCs w:val="24"/>
        </w:rPr>
      </w:pPr>
      <w:r w:rsidRPr="0020721B">
        <w:rPr>
          <w:szCs w:val="24"/>
        </w:rPr>
        <w:t xml:space="preserve">In 2017, </w:t>
      </w:r>
      <w:r w:rsidR="00FD0BE1" w:rsidRPr="0020721B">
        <w:rPr>
          <w:szCs w:val="24"/>
        </w:rPr>
        <w:t>97.1</w:t>
      </w:r>
      <w:r w:rsidRPr="0020721B">
        <w:rPr>
          <w:szCs w:val="24"/>
        </w:rPr>
        <w:t xml:space="preserve">% of </w:t>
      </w:r>
      <w:r w:rsidR="00390732" w:rsidRPr="0020721B">
        <w:rPr>
          <w:szCs w:val="24"/>
        </w:rPr>
        <w:t>oral health therapist</w:t>
      </w:r>
      <w:r w:rsidR="00154DF8" w:rsidRPr="0020721B">
        <w:rPr>
          <w:szCs w:val="24"/>
        </w:rPr>
        <w:t>s</w:t>
      </w:r>
      <w:r w:rsidR="004B48AF" w:rsidRPr="0020721B">
        <w:rPr>
          <w:szCs w:val="24"/>
        </w:rPr>
        <w:t xml:space="preserve"> worked as</w:t>
      </w:r>
      <w:r w:rsidRPr="0020721B">
        <w:rPr>
          <w:szCs w:val="24"/>
        </w:rPr>
        <w:t xml:space="preserve"> clinician</w:t>
      </w:r>
      <w:r w:rsidR="004B48AF" w:rsidRPr="0020721B">
        <w:rPr>
          <w:szCs w:val="24"/>
        </w:rPr>
        <w:t>s</w:t>
      </w:r>
      <w:r w:rsidR="000A7877" w:rsidRPr="0020721B">
        <w:rPr>
          <w:szCs w:val="24"/>
        </w:rPr>
        <w:t xml:space="preserve"> in their principal role</w:t>
      </w:r>
      <w:r w:rsidR="00544830" w:rsidRPr="0020721B">
        <w:rPr>
          <w:szCs w:val="24"/>
        </w:rPr>
        <w:t xml:space="preserve">, </w:t>
      </w:r>
      <w:r w:rsidRPr="0020721B">
        <w:rPr>
          <w:szCs w:val="24"/>
        </w:rPr>
        <w:t>a</w:t>
      </w:r>
      <w:r w:rsidR="00FD0BE1" w:rsidRPr="0020721B">
        <w:rPr>
          <w:szCs w:val="24"/>
        </w:rPr>
        <w:t xml:space="preserve"> de</w:t>
      </w:r>
      <w:r w:rsidR="0032733D" w:rsidRPr="0020721B">
        <w:rPr>
          <w:szCs w:val="24"/>
        </w:rPr>
        <w:t>crease</w:t>
      </w:r>
      <w:r w:rsidRPr="0020721B">
        <w:rPr>
          <w:szCs w:val="24"/>
        </w:rPr>
        <w:t xml:space="preserve"> from </w:t>
      </w:r>
      <w:r w:rsidR="00FD0BE1" w:rsidRPr="0020721B">
        <w:rPr>
          <w:szCs w:val="24"/>
        </w:rPr>
        <w:t>98.0</w:t>
      </w:r>
      <w:r w:rsidR="00735458" w:rsidRPr="0020721B">
        <w:rPr>
          <w:szCs w:val="24"/>
        </w:rPr>
        <w:t>% in 2014.</w:t>
      </w:r>
    </w:p>
    <w:p w:rsidR="004B2DE8" w:rsidRPr="0020721B" w:rsidRDefault="004B2DE8" w:rsidP="007B61CA">
      <w:pPr>
        <w:pStyle w:val="Title"/>
        <w:rPr>
          <w:sz w:val="24"/>
          <w:szCs w:val="24"/>
        </w:rPr>
      </w:pPr>
      <w:r w:rsidRPr="0020721B">
        <w:rPr>
          <w:sz w:val="24"/>
          <w:szCs w:val="24"/>
        </w:rPr>
        <w:t>Second job</w:t>
      </w:r>
    </w:p>
    <w:p w:rsidR="000A7877" w:rsidRPr="0020721B" w:rsidRDefault="00FD0BE1" w:rsidP="007B61CA">
      <w:pPr>
        <w:pStyle w:val="AHparagraph"/>
        <w:rPr>
          <w:szCs w:val="24"/>
        </w:rPr>
      </w:pPr>
      <w:r w:rsidRPr="0020721B">
        <w:rPr>
          <w:szCs w:val="24"/>
        </w:rPr>
        <w:t>In 2017, 23.6</w:t>
      </w:r>
      <w:r w:rsidR="000A7877" w:rsidRPr="0020721B">
        <w:rPr>
          <w:szCs w:val="24"/>
        </w:rPr>
        <w:t xml:space="preserve">% of </w:t>
      </w:r>
      <w:r w:rsidR="005B4C44" w:rsidRPr="0020721B">
        <w:rPr>
          <w:szCs w:val="24"/>
        </w:rPr>
        <w:t xml:space="preserve">oral health therapists </w:t>
      </w:r>
      <w:r w:rsidR="000A7877" w:rsidRPr="0020721B">
        <w:rPr>
          <w:szCs w:val="24"/>
        </w:rPr>
        <w:t xml:space="preserve">reported a second job role in </w:t>
      </w:r>
      <w:r w:rsidR="000527B1" w:rsidRPr="0020721B">
        <w:rPr>
          <w:szCs w:val="24"/>
        </w:rPr>
        <w:t>oral health therapy,</w:t>
      </w:r>
      <w:r w:rsidR="004B48AF" w:rsidRPr="0020721B">
        <w:rPr>
          <w:szCs w:val="24"/>
        </w:rPr>
        <w:t xml:space="preserve"> </w:t>
      </w:r>
      <w:r w:rsidRPr="0020721B">
        <w:rPr>
          <w:szCs w:val="24"/>
        </w:rPr>
        <w:t>a</w:t>
      </w:r>
      <w:r w:rsidR="0032733D" w:rsidRPr="0020721B">
        <w:rPr>
          <w:szCs w:val="24"/>
        </w:rPr>
        <w:t xml:space="preserve"> </w:t>
      </w:r>
      <w:r w:rsidRPr="0020721B">
        <w:rPr>
          <w:szCs w:val="24"/>
        </w:rPr>
        <w:t>de</w:t>
      </w:r>
      <w:r w:rsidR="0032733D" w:rsidRPr="0020721B">
        <w:rPr>
          <w:szCs w:val="24"/>
        </w:rPr>
        <w:t xml:space="preserve">crease </w:t>
      </w:r>
      <w:r w:rsidR="00E1136B" w:rsidRPr="0020721B">
        <w:rPr>
          <w:szCs w:val="24"/>
        </w:rPr>
        <w:t>from 26.9</w:t>
      </w:r>
      <w:r w:rsidR="000A7877" w:rsidRPr="0020721B">
        <w:rPr>
          <w:szCs w:val="24"/>
        </w:rPr>
        <w:t xml:space="preserve">% in 2014. </w:t>
      </w:r>
    </w:p>
    <w:p w:rsidR="005E3A8E" w:rsidRPr="0020721B" w:rsidRDefault="0023381F" w:rsidP="007B61CA">
      <w:pPr>
        <w:pStyle w:val="AHBlueSubtitle"/>
      </w:pPr>
      <w:r w:rsidRPr="0020721B">
        <w:t>Principal work sector</w:t>
      </w:r>
    </w:p>
    <w:p w:rsidR="00EB54E6" w:rsidRPr="0020721B" w:rsidRDefault="00EB54E6" w:rsidP="007B61CA">
      <w:pPr>
        <w:pStyle w:val="AHparagraph"/>
        <w:rPr>
          <w:szCs w:val="24"/>
        </w:rPr>
      </w:pPr>
      <w:r w:rsidRPr="0020721B">
        <w:rPr>
          <w:szCs w:val="24"/>
        </w:rPr>
        <w:t xml:space="preserve">In 2017, </w:t>
      </w:r>
      <w:r w:rsidR="00754301" w:rsidRPr="0020721B">
        <w:rPr>
          <w:szCs w:val="24"/>
        </w:rPr>
        <w:t>28.5</w:t>
      </w:r>
      <w:r w:rsidRPr="0020721B">
        <w:rPr>
          <w:szCs w:val="24"/>
        </w:rPr>
        <w:t xml:space="preserve">% of </w:t>
      </w:r>
      <w:r w:rsidR="005B4C44" w:rsidRPr="0020721B">
        <w:rPr>
          <w:szCs w:val="24"/>
        </w:rPr>
        <w:t xml:space="preserve">oral health therapists </w:t>
      </w:r>
      <w:r w:rsidRPr="0020721B">
        <w:rPr>
          <w:szCs w:val="24"/>
        </w:rPr>
        <w:t>reported that in their principal role, they worked</w:t>
      </w:r>
      <w:r w:rsidR="00754301" w:rsidRPr="0020721B">
        <w:rPr>
          <w:szCs w:val="24"/>
        </w:rPr>
        <w:t xml:space="preserve"> only in the public sector, a de</w:t>
      </w:r>
      <w:r w:rsidRPr="0020721B">
        <w:rPr>
          <w:szCs w:val="24"/>
        </w:rPr>
        <w:t xml:space="preserve">crease from </w:t>
      </w:r>
      <w:r w:rsidR="00754301" w:rsidRPr="0020721B">
        <w:rPr>
          <w:szCs w:val="24"/>
        </w:rPr>
        <w:t>32.5</w:t>
      </w:r>
      <w:r w:rsidRPr="0020721B">
        <w:rPr>
          <w:szCs w:val="24"/>
        </w:rPr>
        <w:t xml:space="preserve">% in 2014. </w:t>
      </w:r>
    </w:p>
    <w:p w:rsidR="00EB54E6" w:rsidRPr="0020721B" w:rsidRDefault="00EB54E6" w:rsidP="007B61CA">
      <w:pPr>
        <w:pStyle w:val="AHparagraph"/>
        <w:rPr>
          <w:szCs w:val="24"/>
        </w:rPr>
      </w:pPr>
      <w:r w:rsidRPr="0020721B">
        <w:rPr>
          <w:szCs w:val="24"/>
        </w:rPr>
        <w:t xml:space="preserve">Of those </w:t>
      </w:r>
      <w:r w:rsidR="00390732" w:rsidRPr="0020721B">
        <w:rPr>
          <w:szCs w:val="24"/>
        </w:rPr>
        <w:t>oral health therapist</w:t>
      </w:r>
      <w:r w:rsidR="0079696A" w:rsidRPr="0020721B">
        <w:rPr>
          <w:szCs w:val="24"/>
        </w:rPr>
        <w:t>s</w:t>
      </w:r>
      <w:r w:rsidRPr="0020721B">
        <w:rPr>
          <w:szCs w:val="24"/>
        </w:rPr>
        <w:t xml:space="preserve"> reporting a second job role in 2017, </w:t>
      </w:r>
      <w:r w:rsidR="000E478C" w:rsidRPr="0020721B">
        <w:rPr>
          <w:szCs w:val="24"/>
        </w:rPr>
        <w:t>17.</w:t>
      </w:r>
      <w:r w:rsidR="00754301" w:rsidRPr="0020721B">
        <w:rPr>
          <w:szCs w:val="24"/>
        </w:rPr>
        <w:t>7</w:t>
      </w:r>
      <w:r w:rsidRPr="0020721B">
        <w:rPr>
          <w:szCs w:val="24"/>
        </w:rPr>
        <w:t xml:space="preserve">% </w:t>
      </w:r>
      <w:r w:rsidR="0064042F" w:rsidRPr="0020721B">
        <w:rPr>
          <w:szCs w:val="24"/>
        </w:rPr>
        <w:t xml:space="preserve">reported </w:t>
      </w:r>
      <w:r w:rsidRPr="0020721B">
        <w:rPr>
          <w:szCs w:val="24"/>
        </w:rPr>
        <w:t xml:space="preserve">they worked only in the </w:t>
      </w:r>
      <w:r w:rsidR="0032733D" w:rsidRPr="0020721B">
        <w:rPr>
          <w:szCs w:val="24"/>
        </w:rPr>
        <w:t>public</w:t>
      </w:r>
      <w:r w:rsidRPr="0020721B">
        <w:rPr>
          <w:szCs w:val="24"/>
        </w:rPr>
        <w:t xml:space="preserve"> sector, a</w:t>
      </w:r>
      <w:r w:rsidR="00754301" w:rsidRPr="0020721B">
        <w:rPr>
          <w:szCs w:val="24"/>
        </w:rPr>
        <w:t xml:space="preserve"> de</w:t>
      </w:r>
      <w:r w:rsidRPr="0020721B">
        <w:rPr>
          <w:szCs w:val="24"/>
        </w:rPr>
        <w:t xml:space="preserve">crease from </w:t>
      </w:r>
      <w:r w:rsidR="000E478C" w:rsidRPr="0020721B">
        <w:rPr>
          <w:szCs w:val="24"/>
        </w:rPr>
        <w:t>1</w:t>
      </w:r>
      <w:r w:rsidR="00754301" w:rsidRPr="0020721B">
        <w:rPr>
          <w:szCs w:val="24"/>
        </w:rPr>
        <w:t>8</w:t>
      </w:r>
      <w:r w:rsidRPr="0020721B">
        <w:rPr>
          <w:szCs w:val="24"/>
        </w:rPr>
        <w:t>.7 % in 2014.</w:t>
      </w:r>
    </w:p>
    <w:p w:rsidR="00084BD3" w:rsidRPr="0020721B" w:rsidRDefault="00850EAC" w:rsidP="007B61CA">
      <w:pPr>
        <w:pStyle w:val="AHBlueSubtitle"/>
      </w:pPr>
      <w:r w:rsidRPr="0020721B">
        <w:t xml:space="preserve">Principal </w:t>
      </w:r>
      <w:r w:rsidR="008E397D" w:rsidRPr="0020721B">
        <w:t>W</w:t>
      </w:r>
      <w:r w:rsidRPr="0020721B">
        <w:t xml:space="preserve">ork </w:t>
      </w:r>
      <w:r w:rsidR="008E397D" w:rsidRPr="0020721B">
        <w:t>S</w:t>
      </w:r>
      <w:r w:rsidRPr="0020721B">
        <w:t xml:space="preserve">etting </w:t>
      </w:r>
    </w:p>
    <w:p w:rsidR="00E74851" w:rsidRPr="0020721B" w:rsidRDefault="00754301" w:rsidP="007B61CA">
      <w:pPr>
        <w:pStyle w:val="AHparagraph"/>
        <w:rPr>
          <w:szCs w:val="24"/>
        </w:rPr>
      </w:pPr>
      <w:r w:rsidRPr="0020721B">
        <w:rPr>
          <w:szCs w:val="24"/>
        </w:rPr>
        <w:t>In 2017, 66.5</w:t>
      </w:r>
      <w:r w:rsidR="00E74851" w:rsidRPr="0020721B">
        <w:rPr>
          <w:szCs w:val="24"/>
        </w:rPr>
        <w:t xml:space="preserve">% of </w:t>
      </w:r>
      <w:r w:rsidR="00390732" w:rsidRPr="0020721B">
        <w:rPr>
          <w:szCs w:val="24"/>
        </w:rPr>
        <w:t>oral health therapist</w:t>
      </w:r>
      <w:r w:rsidR="00154DF8" w:rsidRPr="0020721B">
        <w:rPr>
          <w:szCs w:val="24"/>
        </w:rPr>
        <w:t>s</w:t>
      </w:r>
      <w:r w:rsidR="00E74851" w:rsidRPr="0020721B">
        <w:rPr>
          <w:szCs w:val="24"/>
        </w:rPr>
        <w:t xml:space="preserve"> worked in</w:t>
      </w:r>
      <w:r w:rsidR="00A704EC" w:rsidRPr="0020721B">
        <w:rPr>
          <w:szCs w:val="24"/>
        </w:rPr>
        <w:t xml:space="preserve"> a</w:t>
      </w:r>
      <w:r w:rsidR="00E74851" w:rsidRPr="0020721B">
        <w:rPr>
          <w:szCs w:val="24"/>
        </w:rPr>
        <w:t xml:space="preserve"> </w:t>
      </w:r>
      <w:r w:rsidR="000527B1" w:rsidRPr="0020721B">
        <w:rPr>
          <w:szCs w:val="24"/>
        </w:rPr>
        <w:t>G</w:t>
      </w:r>
      <w:r w:rsidRPr="0020721B">
        <w:rPr>
          <w:szCs w:val="24"/>
        </w:rPr>
        <w:t xml:space="preserve">roup or </w:t>
      </w:r>
      <w:r w:rsidR="000527B1" w:rsidRPr="0020721B">
        <w:rPr>
          <w:szCs w:val="24"/>
        </w:rPr>
        <w:t>S</w:t>
      </w:r>
      <w:r w:rsidR="00A704EC" w:rsidRPr="0020721B">
        <w:rPr>
          <w:szCs w:val="24"/>
        </w:rPr>
        <w:t xml:space="preserve">olo private practice </w:t>
      </w:r>
      <w:r w:rsidR="00E74851" w:rsidRPr="0020721B">
        <w:rPr>
          <w:szCs w:val="24"/>
        </w:rPr>
        <w:t>setting in their principal role</w:t>
      </w:r>
      <w:r w:rsidR="00A95757" w:rsidRPr="0020721B">
        <w:rPr>
          <w:szCs w:val="24"/>
        </w:rPr>
        <w:t xml:space="preserve">, </w:t>
      </w:r>
      <w:r w:rsidRPr="0020721B">
        <w:rPr>
          <w:szCs w:val="24"/>
        </w:rPr>
        <w:t>an in</w:t>
      </w:r>
      <w:r w:rsidR="00A704EC" w:rsidRPr="0020721B">
        <w:rPr>
          <w:szCs w:val="24"/>
        </w:rPr>
        <w:t xml:space="preserve">crease from </w:t>
      </w:r>
      <w:r w:rsidRPr="0020721B">
        <w:rPr>
          <w:szCs w:val="24"/>
        </w:rPr>
        <w:t>64.7</w:t>
      </w:r>
      <w:r w:rsidR="00E74851" w:rsidRPr="0020721B">
        <w:rPr>
          <w:szCs w:val="24"/>
        </w:rPr>
        <w:t xml:space="preserve">% in 2014, and </w:t>
      </w:r>
      <w:r w:rsidRPr="0020721B">
        <w:rPr>
          <w:szCs w:val="24"/>
        </w:rPr>
        <w:t>24.4</w:t>
      </w:r>
      <w:r w:rsidR="00E74851" w:rsidRPr="0020721B">
        <w:rPr>
          <w:szCs w:val="24"/>
        </w:rPr>
        <w:t xml:space="preserve">% worked in a </w:t>
      </w:r>
      <w:r w:rsidR="000527B1" w:rsidRPr="0020721B">
        <w:rPr>
          <w:szCs w:val="24"/>
        </w:rPr>
        <w:t>P</w:t>
      </w:r>
      <w:r w:rsidRPr="0020721B">
        <w:rPr>
          <w:szCs w:val="24"/>
        </w:rPr>
        <w:t>ublic clinic</w:t>
      </w:r>
      <w:r w:rsidR="00A95757" w:rsidRPr="0020721B">
        <w:rPr>
          <w:szCs w:val="24"/>
        </w:rPr>
        <w:t xml:space="preserve"> setting, </w:t>
      </w:r>
      <w:r w:rsidRPr="0020721B">
        <w:rPr>
          <w:szCs w:val="24"/>
        </w:rPr>
        <w:t>remaining stable</w:t>
      </w:r>
      <w:r w:rsidR="00A704EC" w:rsidRPr="0020721B">
        <w:rPr>
          <w:szCs w:val="24"/>
        </w:rPr>
        <w:t xml:space="preserve"> from </w:t>
      </w:r>
      <w:r w:rsidRPr="0020721B">
        <w:rPr>
          <w:szCs w:val="24"/>
        </w:rPr>
        <w:t>24.5</w:t>
      </w:r>
      <w:r w:rsidR="00E74851" w:rsidRPr="0020721B">
        <w:rPr>
          <w:szCs w:val="24"/>
        </w:rPr>
        <w:t xml:space="preserve">% in 2014. </w:t>
      </w:r>
    </w:p>
    <w:p w:rsidR="00F21B0B" w:rsidRPr="0020721B" w:rsidRDefault="00F21B0B" w:rsidP="00B44694">
      <w:pPr>
        <w:pStyle w:val="AHparagraph"/>
        <w:rPr>
          <w:szCs w:val="24"/>
        </w:rPr>
      </w:pPr>
      <w:r w:rsidRPr="0020721B">
        <w:rPr>
          <w:szCs w:val="24"/>
        </w:rPr>
        <w:lastRenderedPageBreak/>
        <w:t xml:space="preserve">In 2017, oral health therapists working in Other community health care service reported the highest average weekly hours (40.0) and those in </w:t>
      </w:r>
      <w:r w:rsidR="000527B1" w:rsidRPr="0020721B">
        <w:rPr>
          <w:szCs w:val="24"/>
        </w:rPr>
        <w:t>L</w:t>
      </w:r>
      <w:r w:rsidRPr="0020721B">
        <w:rPr>
          <w:szCs w:val="24"/>
        </w:rPr>
        <w:t>ocum private practice reported the lowest average weekly hours (23.5).</w:t>
      </w:r>
      <w:r w:rsidR="00B44694" w:rsidRPr="0020721B">
        <w:rPr>
          <w:szCs w:val="24"/>
        </w:rPr>
        <w:t xml:space="preserve"> Both are included in ‘Remaining work settings’.</w:t>
      </w:r>
    </w:p>
    <w:p w:rsidR="00850EAC" w:rsidRPr="0020721B" w:rsidRDefault="00850EAC" w:rsidP="007B61CA">
      <w:pPr>
        <w:pStyle w:val="AHBlueSubtitle"/>
      </w:pPr>
      <w:r w:rsidRPr="0020721B">
        <w:t xml:space="preserve">Initial </w:t>
      </w:r>
      <w:r w:rsidR="008E397D" w:rsidRPr="0020721B">
        <w:t>Q</w:t>
      </w:r>
      <w:r w:rsidRPr="0020721B">
        <w:t>ualification</w:t>
      </w:r>
    </w:p>
    <w:p w:rsidR="00E74851" w:rsidRPr="0020721B" w:rsidRDefault="00E74851" w:rsidP="007B61CA">
      <w:pPr>
        <w:pStyle w:val="AHparagraph"/>
        <w:rPr>
          <w:szCs w:val="24"/>
        </w:rPr>
      </w:pPr>
      <w:r w:rsidRPr="0020721B">
        <w:rPr>
          <w:szCs w:val="24"/>
        </w:rPr>
        <w:t xml:space="preserve">The workforce survey asks </w:t>
      </w:r>
      <w:r w:rsidR="00390732" w:rsidRPr="0020721B">
        <w:rPr>
          <w:szCs w:val="24"/>
        </w:rPr>
        <w:t>oral health therapist</w:t>
      </w:r>
      <w:r w:rsidR="00154DF8" w:rsidRPr="0020721B">
        <w:rPr>
          <w:szCs w:val="24"/>
        </w:rPr>
        <w:t>s</w:t>
      </w:r>
      <w:r w:rsidRPr="0020721B">
        <w:rPr>
          <w:szCs w:val="24"/>
        </w:rPr>
        <w:t xml:space="preserve"> where they obtained their initial qu</w:t>
      </w:r>
      <w:r w:rsidR="00754301" w:rsidRPr="0020721B">
        <w:rPr>
          <w:szCs w:val="24"/>
        </w:rPr>
        <w:t>alification. In 2017, 96.6</w:t>
      </w:r>
      <w:r w:rsidRPr="0020721B">
        <w:rPr>
          <w:szCs w:val="24"/>
        </w:rPr>
        <w:t xml:space="preserve">% of </w:t>
      </w:r>
      <w:r w:rsidR="000527B1" w:rsidRPr="0020721B">
        <w:rPr>
          <w:szCs w:val="24"/>
        </w:rPr>
        <w:t xml:space="preserve">oral health therapists </w:t>
      </w:r>
      <w:r w:rsidRPr="0020721B">
        <w:rPr>
          <w:szCs w:val="24"/>
        </w:rPr>
        <w:t>obtaine</w:t>
      </w:r>
      <w:r w:rsidR="00E4611D" w:rsidRPr="0020721B">
        <w:rPr>
          <w:szCs w:val="24"/>
        </w:rPr>
        <w:t>d their initial qualification</w:t>
      </w:r>
      <w:r w:rsidR="004D108F" w:rsidRPr="0020721B">
        <w:rPr>
          <w:szCs w:val="24"/>
        </w:rPr>
        <w:t xml:space="preserve"> in Australia and 1</w:t>
      </w:r>
      <w:r w:rsidR="00754301" w:rsidRPr="0020721B">
        <w:rPr>
          <w:szCs w:val="24"/>
        </w:rPr>
        <w:t>.4</w:t>
      </w:r>
      <w:r w:rsidRPr="0020721B">
        <w:rPr>
          <w:szCs w:val="24"/>
        </w:rPr>
        <w:t>% obtaine</w:t>
      </w:r>
      <w:r w:rsidR="00E4611D" w:rsidRPr="0020721B">
        <w:rPr>
          <w:szCs w:val="24"/>
        </w:rPr>
        <w:t>d their initial qualification</w:t>
      </w:r>
      <w:r w:rsidRPr="0020721B">
        <w:rPr>
          <w:szCs w:val="24"/>
        </w:rPr>
        <w:t xml:space="preserve"> overseas.</w:t>
      </w:r>
    </w:p>
    <w:p w:rsidR="009D4442" w:rsidRPr="0020721B" w:rsidRDefault="009D4442" w:rsidP="007B61CA">
      <w:pPr>
        <w:pStyle w:val="AHBlueSubtitle"/>
      </w:pPr>
      <w:r w:rsidRPr="0020721B">
        <w:t>Working Intentions</w:t>
      </w:r>
    </w:p>
    <w:p w:rsidR="00E74851" w:rsidRPr="0020721B" w:rsidRDefault="00E74851" w:rsidP="007B61CA">
      <w:pPr>
        <w:pStyle w:val="AHparagraph"/>
        <w:rPr>
          <w:szCs w:val="24"/>
        </w:rPr>
      </w:pPr>
      <w:r w:rsidRPr="0020721B">
        <w:rPr>
          <w:szCs w:val="24"/>
        </w:rPr>
        <w:t xml:space="preserve">In 2017, </w:t>
      </w:r>
      <w:r w:rsidR="00390732" w:rsidRPr="0020721B">
        <w:rPr>
          <w:szCs w:val="24"/>
        </w:rPr>
        <w:t>oral health therapist</w:t>
      </w:r>
      <w:r w:rsidR="00154DF8" w:rsidRPr="0020721B">
        <w:rPr>
          <w:szCs w:val="24"/>
        </w:rPr>
        <w:t>s</w:t>
      </w:r>
      <w:r w:rsidRPr="0020721B">
        <w:rPr>
          <w:szCs w:val="24"/>
        </w:rPr>
        <w:t xml:space="preserve"> had, on average, worked </w:t>
      </w:r>
      <w:r w:rsidR="00754301" w:rsidRPr="0020721B">
        <w:rPr>
          <w:szCs w:val="24"/>
        </w:rPr>
        <w:t>7</w:t>
      </w:r>
      <w:r w:rsidRPr="0020721B">
        <w:rPr>
          <w:szCs w:val="24"/>
        </w:rPr>
        <w:t xml:space="preserve"> years in the profession and intended to work for another </w:t>
      </w:r>
      <w:r w:rsidR="00754301" w:rsidRPr="0020721B">
        <w:rPr>
          <w:szCs w:val="24"/>
        </w:rPr>
        <w:t>26</w:t>
      </w:r>
      <w:r w:rsidRPr="0020721B">
        <w:rPr>
          <w:szCs w:val="24"/>
        </w:rPr>
        <w:t xml:space="preserve"> years. In 2014, </w:t>
      </w:r>
      <w:r w:rsidR="00390732" w:rsidRPr="0020721B">
        <w:rPr>
          <w:szCs w:val="24"/>
        </w:rPr>
        <w:t>oral health therapist</w:t>
      </w:r>
      <w:r w:rsidR="00154DF8" w:rsidRPr="0020721B">
        <w:rPr>
          <w:szCs w:val="24"/>
        </w:rPr>
        <w:t>s</w:t>
      </w:r>
      <w:r w:rsidRPr="0020721B">
        <w:rPr>
          <w:szCs w:val="24"/>
        </w:rPr>
        <w:t xml:space="preserve"> had worked </w:t>
      </w:r>
      <w:r w:rsidR="00754301" w:rsidRPr="0020721B">
        <w:rPr>
          <w:szCs w:val="24"/>
        </w:rPr>
        <w:t>7</w:t>
      </w:r>
      <w:r w:rsidRPr="0020721B">
        <w:rPr>
          <w:szCs w:val="24"/>
        </w:rPr>
        <w:t xml:space="preserve"> years on average, and had intended to work for another </w:t>
      </w:r>
      <w:r w:rsidR="00754301" w:rsidRPr="0020721B">
        <w:rPr>
          <w:szCs w:val="24"/>
        </w:rPr>
        <w:t>25</w:t>
      </w:r>
      <w:r w:rsidR="00A95757" w:rsidRPr="0020721B">
        <w:rPr>
          <w:szCs w:val="24"/>
        </w:rPr>
        <w:t xml:space="preserve"> years.</w:t>
      </w:r>
    </w:p>
    <w:p w:rsidR="00152BCD" w:rsidRPr="0020721B" w:rsidRDefault="00152BCD" w:rsidP="00E719CA">
      <w:pPr>
        <w:pStyle w:val="AHnote"/>
        <w:rPr>
          <w:sz w:val="24"/>
          <w:szCs w:val="24"/>
        </w:rPr>
      </w:pPr>
      <w:r w:rsidRPr="0020721B">
        <w:rPr>
          <w:sz w:val="24"/>
          <w:szCs w:val="24"/>
        </w:rPr>
        <w:t>Note: The workforce survey asks how many years have you worked and intend to work as a ‘dental practitioner’. Therefore all years reported may not refer to the oral health therapist division.</w:t>
      </w:r>
    </w:p>
    <w:p w:rsidR="00850EAC" w:rsidRPr="0020721B" w:rsidRDefault="00850EAC" w:rsidP="007B61CA">
      <w:pPr>
        <w:pStyle w:val="AHBlackTitle"/>
      </w:pPr>
      <w:r w:rsidRPr="0020721B">
        <w:t xml:space="preserve">Distribution </w:t>
      </w:r>
    </w:p>
    <w:p w:rsidR="00850EAC" w:rsidRPr="0020721B" w:rsidRDefault="00850EAC" w:rsidP="007B61CA">
      <w:pPr>
        <w:pStyle w:val="AHBlueSubtitle"/>
      </w:pPr>
      <w:r w:rsidRPr="0020721B">
        <w:t>State and Territory</w:t>
      </w:r>
    </w:p>
    <w:p w:rsidR="008A35E4" w:rsidRPr="0020721B" w:rsidRDefault="008A35E4" w:rsidP="007B61CA">
      <w:pPr>
        <w:pStyle w:val="AHparagraph"/>
        <w:rPr>
          <w:szCs w:val="24"/>
        </w:rPr>
      </w:pPr>
      <w:r w:rsidRPr="0020721B">
        <w:rPr>
          <w:szCs w:val="24"/>
        </w:rPr>
        <w:t xml:space="preserve">In 2017, the jurisdictions with the highest rates of full-time equivalent </w:t>
      </w:r>
      <w:r w:rsidR="00390732" w:rsidRPr="0020721B">
        <w:rPr>
          <w:szCs w:val="24"/>
        </w:rPr>
        <w:t>oral health therapist</w:t>
      </w:r>
      <w:r w:rsidR="00154DF8" w:rsidRPr="0020721B">
        <w:rPr>
          <w:szCs w:val="24"/>
        </w:rPr>
        <w:t>s</w:t>
      </w:r>
      <w:r w:rsidR="00C6726F" w:rsidRPr="0020721B">
        <w:rPr>
          <w:szCs w:val="24"/>
        </w:rPr>
        <w:t xml:space="preserve"> per 100,000 population </w:t>
      </w:r>
      <w:r w:rsidR="00FC36FF" w:rsidRPr="0020721B">
        <w:rPr>
          <w:szCs w:val="24"/>
        </w:rPr>
        <w:t xml:space="preserve">(FTE rate) </w:t>
      </w:r>
      <w:r w:rsidR="00C6726F" w:rsidRPr="0020721B">
        <w:rPr>
          <w:szCs w:val="24"/>
        </w:rPr>
        <w:t xml:space="preserve">were </w:t>
      </w:r>
      <w:r w:rsidR="0067031B" w:rsidRPr="0020721B">
        <w:rPr>
          <w:szCs w:val="24"/>
        </w:rPr>
        <w:t>SA</w:t>
      </w:r>
      <w:r w:rsidR="00FC36FF" w:rsidRPr="0020721B">
        <w:rPr>
          <w:szCs w:val="24"/>
        </w:rPr>
        <w:t xml:space="preserve"> and </w:t>
      </w:r>
      <w:r w:rsidR="0067031B" w:rsidRPr="0020721B">
        <w:rPr>
          <w:szCs w:val="24"/>
        </w:rPr>
        <w:t>the NT</w:t>
      </w:r>
      <w:r w:rsidRPr="0020721B">
        <w:rPr>
          <w:szCs w:val="24"/>
        </w:rPr>
        <w:t xml:space="preserve">. </w:t>
      </w:r>
      <w:r w:rsidR="00F21B0B" w:rsidRPr="0020721B">
        <w:rPr>
          <w:szCs w:val="24"/>
        </w:rPr>
        <w:t>Between 2014 and 2017 t</w:t>
      </w:r>
      <w:r w:rsidRPr="0020721B">
        <w:rPr>
          <w:szCs w:val="24"/>
        </w:rPr>
        <w:t xml:space="preserve">he </w:t>
      </w:r>
      <w:r w:rsidR="00FC36FF" w:rsidRPr="0020721B">
        <w:rPr>
          <w:szCs w:val="24"/>
        </w:rPr>
        <w:t>total</w:t>
      </w:r>
      <w:r w:rsidRPr="0020721B">
        <w:rPr>
          <w:szCs w:val="24"/>
        </w:rPr>
        <w:t xml:space="preserve"> FTE rate </w:t>
      </w:r>
      <w:r w:rsidR="0067031B" w:rsidRPr="0020721B">
        <w:rPr>
          <w:szCs w:val="24"/>
        </w:rPr>
        <w:t>in</w:t>
      </w:r>
      <w:r w:rsidR="00FC36FF" w:rsidRPr="0020721B">
        <w:rPr>
          <w:szCs w:val="24"/>
        </w:rPr>
        <w:t>creased</w:t>
      </w:r>
      <w:r w:rsidRPr="0020721B">
        <w:rPr>
          <w:szCs w:val="24"/>
        </w:rPr>
        <w:t xml:space="preserve"> from </w:t>
      </w:r>
      <w:r w:rsidR="004D108F" w:rsidRPr="0020721B">
        <w:rPr>
          <w:szCs w:val="24"/>
        </w:rPr>
        <w:t>4.</w:t>
      </w:r>
      <w:r w:rsidR="0067031B" w:rsidRPr="0020721B">
        <w:rPr>
          <w:szCs w:val="24"/>
        </w:rPr>
        <w:t>0</w:t>
      </w:r>
      <w:r w:rsidR="004D108F" w:rsidRPr="0020721B">
        <w:rPr>
          <w:szCs w:val="24"/>
        </w:rPr>
        <w:t xml:space="preserve"> to </w:t>
      </w:r>
      <w:r w:rsidR="0067031B" w:rsidRPr="0020721B">
        <w:rPr>
          <w:szCs w:val="24"/>
        </w:rPr>
        <w:t>5.0</w:t>
      </w:r>
      <w:r w:rsidR="00F21B0B" w:rsidRPr="0020721B">
        <w:rPr>
          <w:szCs w:val="24"/>
        </w:rPr>
        <w:t xml:space="preserve"> and</w:t>
      </w:r>
      <w:r w:rsidR="00FC36FF" w:rsidRPr="0020721B">
        <w:rPr>
          <w:szCs w:val="24"/>
        </w:rPr>
        <w:t xml:space="preserve"> </w:t>
      </w:r>
      <w:r w:rsidR="004D108F" w:rsidRPr="0020721B">
        <w:rPr>
          <w:szCs w:val="24"/>
        </w:rPr>
        <w:t xml:space="preserve">the </w:t>
      </w:r>
      <w:r w:rsidR="0067031B" w:rsidRPr="0020721B">
        <w:rPr>
          <w:szCs w:val="24"/>
        </w:rPr>
        <w:t>NT</w:t>
      </w:r>
      <w:r w:rsidR="00FC36FF" w:rsidRPr="0020721B">
        <w:rPr>
          <w:szCs w:val="24"/>
        </w:rPr>
        <w:t xml:space="preserve"> had the largest</w:t>
      </w:r>
      <w:r w:rsidR="0067031B" w:rsidRPr="0020721B">
        <w:rPr>
          <w:szCs w:val="24"/>
        </w:rPr>
        <w:t xml:space="preserve"> FTE rate increase (3.2</w:t>
      </w:r>
      <w:r w:rsidR="00FC36FF" w:rsidRPr="0020721B">
        <w:rPr>
          <w:szCs w:val="24"/>
        </w:rPr>
        <w:t>).</w:t>
      </w:r>
      <w:r w:rsidR="000817B2" w:rsidRPr="0020721B">
        <w:rPr>
          <w:szCs w:val="24"/>
        </w:rPr>
        <w:t xml:space="preserve"> </w:t>
      </w:r>
    </w:p>
    <w:p w:rsidR="008A35E4" w:rsidRPr="0020721B" w:rsidRDefault="008A35E4" w:rsidP="007B61CA">
      <w:pPr>
        <w:pStyle w:val="AHparagraph"/>
        <w:rPr>
          <w:szCs w:val="24"/>
        </w:rPr>
      </w:pPr>
      <w:r w:rsidRPr="0020721B">
        <w:rPr>
          <w:szCs w:val="24"/>
        </w:rPr>
        <w:t xml:space="preserve">In 2017, </w:t>
      </w:r>
      <w:r w:rsidR="00390732" w:rsidRPr="0020721B">
        <w:rPr>
          <w:szCs w:val="24"/>
        </w:rPr>
        <w:t>oral health therapist</w:t>
      </w:r>
      <w:r w:rsidR="00154DF8" w:rsidRPr="0020721B">
        <w:rPr>
          <w:szCs w:val="24"/>
        </w:rPr>
        <w:t>s</w:t>
      </w:r>
      <w:r w:rsidRPr="0020721B">
        <w:rPr>
          <w:szCs w:val="24"/>
        </w:rPr>
        <w:t xml:space="preserve"> in </w:t>
      </w:r>
      <w:r w:rsidR="004D108F" w:rsidRPr="0020721B">
        <w:rPr>
          <w:szCs w:val="24"/>
        </w:rPr>
        <w:t>TAS</w:t>
      </w:r>
      <w:r w:rsidRPr="0020721B">
        <w:rPr>
          <w:szCs w:val="24"/>
        </w:rPr>
        <w:t xml:space="preserve"> worked the most hours per week</w:t>
      </w:r>
      <w:r w:rsidR="00290AA7" w:rsidRPr="0020721B">
        <w:rPr>
          <w:szCs w:val="24"/>
        </w:rPr>
        <w:t xml:space="preserve"> </w:t>
      </w:r>
      <w:r w:rsidR="00405A49" w:rsidRPr="0020721B">
        <w:rPr>
          <w:szCs w:val="24"/>
        </w:rPr>
        <w:t xml:space="preserve">on average </w:t>
      </w:r>
      <w:r w:rsidR="004D108F" w:rsidRPr="0020721B">
        <w:rPr>
          <w:szCs w:val="24"/>
        </w:rPr>
        <w:t>(</w:t>
      </w:r>
      <w:r w:rsidR="0067031B" w:rsidRPr="0020721B">
        <w:rPr>
          <w:szCs w:val="24"/>
        </w:rPr>
        <w:t>38.6</w:t>
      </w:r>
      <w:r w:rsidRPr="0020721B">
        <w:rPr>
          <w:szCs w:val="24"/>
        </w:rPr>
        <w:t xml:space="preserve"> hours</w:t>
      </w:r>
      <w:r w:rsidR="00290AA7" w:rsidRPr="0020721B">
        <w:rPr>
          <w:szCs w:val="24"/>
        </w:rPr>
        <w:t>)</w:t>
      </w:r>
      <w:r w:rsidRPr="0020721B">
        <w:rPr>
          <w:szCs w:val="24"/>
        </w:rPr>
        <w:t xml:space="preserve"> </w:t>
      </w:r>
      <w:r w:rsidR="00290AA7" w:rsidRPr="0020721B">
        <w:rPr>
          <w:szCs w:val="24"/>
        </w:rPr>
        <w:t xml:space="preserve">and those in </w:t>
      </w:r>
      <w:r w:rsidR="004D108F" w:rsidRPr="0020721B">
        <w:rPr>
          <w:szCs w:val="24"/>
        </w:rPr>
        <w:t xml:space="preserve">the </w:t>
      </w:r>
      <w:r w:rsidR="0067031B" w:rsidRPr="0020721B">
        <w:rPr>
          <w:szCs w:val="24"/>
        </w:rPr>
        <w:t>ACT worked the fewest (32.4</w:t>
      </w:r>
      <w:r w:rsidR="00F06A8E" w:rsidRPr="0020721B">
        <w:rPr>
          <w:szCs w:val="24"/>
        </w:rPr>
        <w:t xml:space="preserve"> hours).</w:t>
      </w:r>
    </w:p>
    <w:p w:rsidR="00405BE6" w:rsidRPr="0020721B" w:rsidRDefault="00405BE6" w:rsidP="007B61CA">
      <w:pPr>
        <w:pStyle w:val="AHBlueSubtitle"/>
      </w:pPr>
      <w:r w:rsidRPr="0020721B">
        <w:t xml:space="preserve">Remoteness </w:t>
      </w:r>
      <w:r w:rsidR="008E397D" w:rsidRPr="0020721B">
        <w:t>A</w:t>
      </w:r>
      <w:r w:rsidRPr="0020721B">
        <w:t>rea</w:t>
      </w:r>
    </w:p>
    <w:p w:rsidR="005E3A8E" w:rsidRPr="0020721B" w:rsidRDefault="00405BE6" w:rsidP="007B61CA">
      <w:pPr>
        <w:pStyle w:val="AHparagraph"/>
        <w:rPr>
          <w:szCs w:val="24"/>
        </w:rPr>
      </w:pPr>
      <w:r w:rsidRPr="0020721B">
        <w:rPr>
          <w:szCs w:val="24"/>
        </w:rPr>
        <w:t>In 201</w:t>
      </w:r>
      <w:r w:rsidR="00290AA7" w:rsidRPr="0020721B">
        <w:rPr>
          <w:szCs w:val="24"/>
        </w:rPr>
        <w:t>7</w:t>
      </w:r>
      <w:r w:rsidRPr="0020721B">
        <w:rPr>
          <w:szCs w:val="24"/>
        </w:rPr>
        <w:t xml:space="preserve">, </w:t>
      </w:r>
      <w:r w:rsidR="005223BB" w:rsidRPr="0020721B">
        <w:rPr>
          <w:szCs w:val="24"/>
        </w:rPr>
        <w:t>90.9</w:t>
      </w:r>
      <w:r w:rsidRPr="0020721B">
        <w:rPr>
          <w:szCs w:val="24"/>
        </w:rPr>
        <w:t>%</w:t>
      </w:r>
      <w:r w:rsidR="00290AA7" w:rsidRPr="0020721B">
        <w:rPr>
          <w:szCs w:val="24"/>
        </w:rPr>
        <w:t xml:space="preserve"> </w:t>
      </w:r>
      <w:r w:rsidR="009D4148" w:rsidRPr="0020721B">
        <w:rPr>
          <w:szCs w:val="24"/>
        </w:rPr>
        <w:t xml:space="preserve">of </w:t>
      </w:r>
      <w:r w:rsidR="00390732" w:rsidRPr="0020721B">
        <w:rPr>
          <w:szCs w:val="24"/>
        </w:rPr>
        <w:t>oral health therapist</w:t>
      </w:r>
      <w:r w:rsidR="00154DF8" w:rsidRPr="0020721B">
        <w:rPr>
          <w:szCs w:val="24"/>
        </w:rPr>
        <w:t>s</w:t>
      </w:r>
      <w:r w:rsidR="00D21253" w:rsidRPr="0020721B">
        <w:rPr>
          <w:szCs w:val="24"/>
        </w:rPr>
        <w:t xml:space="preserve"> </w:t>
      </w:r>
      <w:r w:rsidRPr="0020721B">
        <w:rPr>
          <w:szCs w:val="24"/>
        </w:rPr>
        <w:t xml:space="preserve">worked in either major cities </w:t>
      </w:r>
      <w:r w:rsidR="00A17083" w:rsidRPr="0020721B">
        <w:rPr>
          <w:szCs w:val="24"/>
        </w:rPr>
        <w:t xml:space="preserve">or inner regional </w:t>
      </w:r>
      <w:r w:rsidR="00290AA7" w:rsidRPr="0020721B">
        <w:rPr>
          <w:szCs w:val="24"/>
        </w:rPr>
        <w:t>locations</w:t>
      </w:r>
      <w:r w:rsidR="00A17083" w:rsidRPr="0020721B">
        <w:rPr>
          <w:szCs w:val="24"/>
        </w:rPr>
        <w:t xml:space="preserve">, </w:t>
      </w:r>
      <w:r w:rsidR="005223BB" w:rsidRPr="0020721B">
        <w:rPr>
          <w:szCs w:val="24"/>
        </w:rPr>
        <w:t>compared with 92.2</w:t>
      </w:r>
      <w:r w:rsidR="00A041F1" w:rsidRPr="0020721B">
        <w:rPr>
          <w:szCs w:val="24"/>
        </w:rPr>
        <w:t>% in</w:t>
      </w:r>
      <w:r w:rsidR="00290AA7" w:rsidRPr="0020721B">
        <w:rPr>
          <w:szCs w:val="24"/>
        </w:rPr>
        <w:t xml:space="preserve"> 2014.</w:t>
      </w:r>
    </w:p>
    <w:p w:rsidR="00290AA7" w:rsidRPr="0020721B" w:rsidRDefault="00290AA7" w:rsidP="007B61CA">
      <w:pPr>
        <w:pStyle w:val="AHparagraph"/>
        <w:rPr>
          <w:szCs w:val="24"/>
        </w:rPr>
      </w:pPr>
      <w:r w:rsidRPr="0020721B">
        <w:rPr>
          <w:szCs w:val="24"/>
        </w:rPr>
        <w:t xml:space="preserve">Between 2014 and 2017, the largest shift in average hours worked was in </w:t>
      </w:r>
      <w:r w:rsidR="005223BB" w:rsidRPr="0020721B">
        <w:rPr>
          <w:szCs w:val="24"/>
        </w:rPr>
        <w:t>remote areas, in</w:t>
      </w:r>
      <w:r w:rsidRPr="0020721B">
        <w:rPr>
          <w:szCs w:val="24"/>
        </w:rPr>
        <w:t xml:space="preserve">creasing from </w:t>
      </w:r>
      <w:r w:rsidR="005223BB" w:rsidRPr="0020721B">
        <w:rPr>
          <w:szCs w:val="24"/>
        </w:rPr>
        <w:t>33.6</w:t>
      </w:r>
      <w:r w:rsidRPr="0020721B">
        <w:rPr>
          <w:szCs w:val="24"/>
        </w:rPr>
        <w:t xml:space="preserve"> to </w:t>
      </w:r>
      <w:r w:rsidR="005223BB" w:rsidRPr="0020721B">
        <w:rPr>
          <w:szCs w:val="24"/>
        </w:rPr>
        <w:t>36.9</w:t>
      </w:r>
      <w:r w:rsidR="00D564B5" w:rsidRPr="0020721B">
        <w:rPr>
          <w:szCs w:val="24"/>
        </w:rPr>
        <w:t xml:space="preserve"> </w:t>
      </w:r>
      <w:r w:rsidRPr="0020721B">
        <w:rPr>
          <w:szCs w:val="24"/>
        </w:rPr>
        <w:t>hours</w:t>
      </w:r>
      <w:r w:rsidR="00E1136B" w:rsidRPr="0020721B">
        <w:rPr>
          <w:szCs w:val="24"/>
        </w:rPr>
        <w:t xml:space="preserve"> per week</w:t>
      </w:r>
      <w:r w:rsidRPr="0020721B">
        <w:rPr>
          <w:szCs w:val="24"/>
        </w:rPr>
        <w:t xml:space="preserve">. </w:t>
      </w:r>
      <w:r w:rsidR="00A74C1C" w:rsidRPr="0020721B">
        <w:rPr>
          <w:szCs w:val="24"/>
        </w:rPr>
        <w:t>Con</w:t>
      </w:r>
      <w:r w:rsidR="0005217C" w:rsidRPr="0020721B">
        <w:rPr>
          <w:szCs w:val="24"/>
        </w:rPr>
        <w:t>sequently, t</w:t>
      </w:r>
      <w:r w:rsidR="00A041F1" w:rsidRPr="0020721B">
        <w:rPr>
          <w:szCs w:val="24"/>
        </w:rPr>
        <w:t xml:space="preserve">he FTE rate in </w:t>
      </w:r>
      <w:r w:rsidR="00F32180" w:rsidRPr="0020721B">
        <w:rPr>
          <w:szCs w:val="24"/>
        </w:rPr>
        <w:t>remote</w:t>
      </w:r>
      <w:r w:rsidR="000527B1" w:rsidRPr="0020721B">
        <w:rPr>
          <w:szCs w:val="24"/>
        </w:rPr>
        <w:t xml:space="preserve"> areas </w:t>
      </w:r>
      <w:r w:rsidR="00F32180" w:rsidRPr="0020721B">
        <w:rPr>
          <w:szCs w:val="24"/>
        </w:rPr>
        <w:t>increased by 2.3 over the same period.</w:t>
      </w:r>
    </w:p>
    <w:p w:rsidR="0021257C" w:rsidRPr="0020721B" w:rsidRDefault="0021257C" w:rsidP="00EA43D7">
      <w:pPr>
        <w:pStyle w:val="AHBlueSubtitle"/>
      </w:pPr>
      <w:r w:rsidRPr="0020721B">
        <w:t xml:space="preserve">Other </w:t>
      </w:r>
      <w:r w:rsidR="008E397D" w:rsidRPr="0020721B">
        <w:t>W</w:t>
      </w:r>
      <w:r w:rsidRPr="0020721B">
        <w:t xml:space="preserve">ork </w:t>
      </w:r>
      <w:r w:rsidR="008E397D" w:rsidRPr="0020721B">
        <w:t>Location Outside of Major C</w:t>
      </w:r>
      <w:r w:rsidRPr="0020721B">
        <w:t>ities</w:t>
      </w:r>
    </w:p>
    <w:p w:rsidR="00A041F1" w:rsidRPr="0020721B" w:rsidRDefault="00A041F1" w:rsidP="00A041F1">
      <w:pPr>
        <w:spacing w:after="120"/>
        <w:rPr>
          <w:szCs w:val="24"/>
        </w:rPr>
      </w:pPr>
      <w:r w:rsidRPr="0020721B">
        <w:rPr>
          <w:szCs w:val="24"/>
        </w:rPr>
        <w:t>In 2017</w:t>
      </w:r>
      <w:r w:rsidR="005223BB" w:rsidRPr="0020721B">
        <w:rPr>
          <w:szCs w:val="24"/>
        </w:rPr>
        <w:t>, 7.7</w:t>
      </w:r>
      <w:r w:rsidRPr="0020721B">
        <w:rPr>
          <w:szCs w:val="24"/>
        </w:rPr>
        <w:t xml:space="preserve">% of </w:t>
      </w:r>
      <w:r w:rsidR="00390732" w:rsidRPr="0020721B">
        <w:rPr>
          <w:szCs w:val="24"/>
        </w:rPr>
        <w:t>oral health therapist</w:t>
      </w:r>
      <w:r w:rsidR="000527B1" w:rsidRPr="0020721B">
        <w:rPr>
          <w:szCs w:val="24"/>
        </w:rPr>
        <w:t xml:space="preserve">s </w:t>
      </w:r>
      <w:r w:rsidRPr="0020721B">
        <w:rPr>
          <w:szCs w:val="24"/>
        </w:rPr>
        <w:t>reported</w:t>
      </w:r>
      <w:r w:rsidR="0021257C" w:rsidRPr="0020721B">
        <w:rPr>
          <w:szCs w:val="24"/>
        </w:rPr>
        <w:t xml:space="preserve"> </w:t>
      </w:r>
      <w:r w:rsidR="000527B1" w:rsidRPr="0020721B">
        <w:rPr>
          <w:szCs w:val="24"/>
        </w:rPr>
        <w:t>that they had</w:t>
      </w:r>
      <w:r w:rsidR="00803B7A" w:rsidRPr="0020721B">
        <w:rPr>
          <w:szCs w:val="24"/>
        </w:rPr>
        <w:t xml:space="preserve"> worked </w:t>
      </w:r>
      <w:r w:rsidR="0021257C" w:rsidRPr="0020721B">
        <w:rPr>
          <w:szCs w:val="24"/>
        </w:rPr>
        <w:t>in a regional, rural or remote location</w:t>
      </w:r>
      <w:r w:rsidRPr="0020721B">
        <w:rPr>
          <w:szCs w:val="24"/>
        </w:rPr>
        <w:t>, in addition to their principal or second job location. Of these respondents,</w:t>
      </w:r>
      <w:r w:rsidR="005223BB" w:rsidRPr="0020721B">
        <w:rPr>
          <w:szCs w:val="24"/>
        </w:rPr>
        <w:t xml:space="preserve"> 68.3</w:t>
      </w:r>
      <w:r w:rsidRPr="0020721B">
        <w:rPr>
          <w:szCs w:val="24"/>
        </w:rPr>
        <w:t xml:space="preserve">% had worked in an inner regional or outer regional location, and </w:t>
      </w:r>
      <w:r w:rsidR="005223BB" w:rsidRPr="0020721B">
        <w:rPr>
          <w:szCs w:val="24"/>
        </w:rPr>
        <w:t>16.3</w:t>
      </w:r>
      <w:r w:rsidR="003B1E6E" w:rsidRPr="0020721B">
        <w:rPr>
          <w:szCs w:val="24"/>
        </w:rPr>
        <w:t>%</w:t>
      </w:r>
      <w:r w:rsidRPr="0020721B">
        <w:rPr>
          <w:szCs w:val="24"/>
        </w:rPr>
        <w:t xml:space="preserve"> had worked in either</w:t>
      </w:r>
      <w:r w:rsidR="000527B1" w:rsidRPr="0020721B">
        <w:rPr>
          <w:szCs w:val="24"/>
        </w:rPr>
        <w:t xml:space="preserve"> remote or very remote locations.</w:t>
      </w:r>
      <w:r w:rsidRPr="0020721B">
        <w:rPr>
          <w:szCs w:val="24"/>
        </w:rPr>
        <w:t xml:space="preserve"> </w:t>
      </w:r>
    </w:p>
    <w:p w:rsidR="00850EAC" w:rsidRPr="0020721B" w:rsidRDefault="007725AA" w:rsidP="00EA43D7">
      <w:pPr>
        <w:pStyle w:val="AHBlueSubtitle"/>
      </w:pPr>
      <w:r w:rsidRPr="0020721B">
        <w:t>Modified Monash Model</w:t>
      </w:r>
    </w:p>
    <w:p w:rsidR="00EA43D7" w:rsidRPr="0020721B" w:rsidRDefault="00FC426C" w:rsidP="00EA43D7">
      <w:pPr>
        <w:pStyle w:val="AHparagraph"/>
        <w:rPr>
          <w:szCs w:val="24"/>
        </w:rPr>
      </w:pPr>
      <w:r w:rsidRPr="0020721B">
        <w:rPr>
          <w:szCs w:val="24"/>
        </w:rPr>
        <w:t>In 2017, t</w:t>
      </w:r>
      <w:r w:rsidR="00850EAC" w:rsidRPr="0020721B">
        <w:rPr>
          <w:szCs w:val="24"/>
        </w:rPr>
        <w:t>he majority</w:t>
      </w:r>
      <w:r w:rsidR="003A7611" w:rsidRPr="0020721B">
        <w:rPr>
          <w:szCs w:val="24"/>
        </w:rPr>
        <w:t xml:space="preserve"> (</w:t>
      </w:r>
      <w:r w:rsidR="005223BB" w:rsidRPr="0020721B">
        <w:rPr>
          <w:szCs w:val="24"/>
        </w:rPr>
        <w:t>74.0</w:t>
      </w:r>
      <w:r w:rsidR="003A7611" w:rsidRPr="0020721B">
        <w:rPr>
          <w:szCs w:val="24"/>
        </w:rPr>
        <w:t xml:space="preserve">%) </w:t>
      </w:r>
      <w:r w:rsidR="00850EAC" w:rsidRPr="0020721B">
        <w:rPr>
          <w:szCs w:val="24"/>
        </w:rPr>
        <w:t xml:space="preserve">of </w:t>
      </w:r>
      <w:r w:rsidR="00ED378E" w:rsidRPr="0020721B">
        <w:rPr>
          <w:szCs w:val="24"/>
        </w:rPr>
        <w:t xml:space="preserve">FTE </w:t>
      </w:r>
      <w:r w:rsidR="00390732" w:rsidRPr="0020721B">
        <w:rPr>
          <w:szCs w:val="24"/>
        </w:rPr>
        <w:t>oral health therapist</w:t>
      </w:r>
      <w:r w:rsidR="00154DF8" w:rsidRPr="0020721B">
        <w:rPr>
          <w:szCs w:val="24"/>
        </w:rPr>
        <w:t>s</w:t>
      </w:r>
      <w:r w:rsidR="00850EAC" w:rsidRPr="0020721B">
        <w:rPr>
          <w:szCs w:val="24"/>
        </w:rPr>
        <w:t xml:space="preserve"> were located in a major city or a location considered as MMM1 under the Modified Monash Model </w:t>
      </w:r>
      <w:r w:rsidR="00DB4DBD" w:rsidRPr="0020721B">
        <w:rPr>
          <w:szCs w:val="24"/>
        </w:rPr>
        <w:t xml:space="preserve">(MMM) </w:t>
      </w:r>
      <w:r w:rsidR="00850EAC" w:rsidRPr="0020721B">
        <w:rPr>
          <w:szCs w:val="24"/>
        </w:rPr>
        <w:t>classification system</w:t>
      </w:r>
      <w:r w:rsidR="00BE525B" w:rsidRPr="0020721B">
        <w:rPr>
          <w:szCs w:val="24"/>
        </w:rPr>
        <w:t xml:space="preserve">, </w:t>
      </w:r>
      <w:r w:rsidRPr="0020721B">
        <w:rPr>
          <w:szCs w:val="24"/>
        </w:rPr>
        <w:t xml:space="preserve">a </w:t>
      </w:r>
      <w:r w:rsidR="00D564B5" w:rsidRPr="0020721B">
        <w:rPr>
          <w:szCs w:val="24"/>
        </w:rPr>
        <w:t>de</w:t>
      </w:r>
      <w:r w:rsidR="00A041F1" w:rsidRPr="0020721B">
        <w:rPr>
          <w:szCs w:val="24"/>
        </w:rPr>
        <w:t>crease</w:t>
      </w:r>
      <w:r w:rsidR="00BD1D78" w:rsidRPr="0020721B">
        <w:rPr>
          <w:szCs w:val="24"/>
        </w:rPr>
        <w:t xml:space="preserve"> </w:t>
      </w:r>
      <w:r w:rsidRPr="0020721B">
        <w:rPr>
          <w:szCs w:val="24"/>
        </w:rPr>
        <w:t xml:space="preserve">from </w:t>
      </w:r>
      <w:r w:rsidR="006E3D38" w:rsidRPr="0020721B">
        <w:rPr>
          <w:szCs w:val="24"/>
        </w:rPr>
        <w:t>74.6</w:t>
      </w:r>
      <w:r w:rsidR="00BE525B" w:rsidRPr="0020721B">
        <w:rPr>
          <w:szCs w:val="24"/>
        </w:rPr>
        <w:t>% in 201</w:t>
      </w:r>
      <w:r w:rsidRPr="0020721B">
        <w:rPr>
          <w:szCs w:val="24"/>
        </w:rPr>
        <w:t>4</w:t>
      </w:r>
      <w:r w:rsidR="00EA43D7" w:rsidRPr="0020721B">
        <w:rPr>
          <w:szCs w:val="24"/>
        </w:rPr>
        <w:t>.</w:t>
      </w:r>
    </w:p>
    <w:p w:rsidR="00850EAC" w:rsidRPr="0020721B" w:rsidRDefault="00DB4DBD" w:rsidP="00EA43D7">
      <w:pPr>
        <w:pStyle w:val="AHnote"/>
        <w:rPr>
          <w:sz w:val="24"/>
          <w:szCs w:val="24"/>
        </w:rPr>
      </w:pPr>
      <w:r w:rsidRPr="0020721B">
        <w:rPr>
          <w:sz w:val="24"/>
          <w:szCs w:val="24"/>
        </w:rPr>
        <w:t>(</w:t>
      </w:r>
      <w:r w:rsidR="003A7611" w:rsidRPr="0020721B">
        <w:rPr>
          <w:sz w:val="24"/>
          <w:szCs w:val="24"/>
        </w:rPr>
        <w:t>S</w:t>
      </w:r>
      <w:r w:rsidR="005210AD" w:rsidRPr="0020721B">
        <w:rPr>
          <w:sz w:val="24"/>
          <w:szCs w:val="24"/>
        </w:rPr>
        <w:t xml:space="preserve">ee </w:t>
      </w:r>
      <w:hyperlink r:id="rId8" w:history="1">
        <w:r w:rsidR="005210AD" w:rsidRPr="0020721B">
          <w:rPr>
            <w:rStyle w:val="Hyperlink"/>
            <w:sz w:val="24"/>
            <w:szCs w:val="24"/>
          </w:rPr>
          <w:t>www.doctorconnect.gov.au</w:t>
        </w:r>
      </w:hyperlink>
      <w:r w:rsidR="005210AD" w:rsidRPr="0020721B">
        <w:rPr>
          <w:sz w:val="24"/>
          <w:szCs w:val="24"/>
        </w:rPr>
        <w:t xml:space="preserve"> for more information on the MMM).</w:t>
      </w:r>
    </w:p>
    <w:p w:rsidR="00C76937" w:rsidRPr="0020721B" w:rsidRDefault="003A7611" w:rsidP="00EA43D7">
      <w:pPr>
        <w:pStyle w:val="AHparagraph"/>
        <w:rPr>
          <w:szCs w:val="24"/>
        </w:rPr>
      </w:pPr>
      <w:r w:rsidRPr="0020721B">
        <w:rPr>
          <w:szCs w:val="24"/>
        </w:rPr>
        <w:t xml:space="preserve">MMM3 locations had the highest FTE rate of </w:t>
      </w:r>
      <w:r w:rsidR="00390732" w:rsidRPr="0020721B">
        <w:rPr>
          <w:szCs w:val="24"/>
        </w:rPr>
        <w:t>oral health therapist</w:t>
      </w:r>
      <w:r w:rsidR="00154DF8" w:rsidRPr="0020721B">
        <w:rPr>
          <w:szCs w:val="24"/>
        </w:rPr>
        <w:t>s</w:t>
      </w:r>
      <w:r w:rsidR="006E3D38" w:rsidRPr="0020721B">
        <w:rPr>
          <w:szCs w:val="24"/>
        </w:rPr>
        <w:t xml:space="preserve"> (5.7</w:t>
      </w:r>
      <w:r w:rsidRPr="0020721B">
        <w:rPr>
          <w:szCs w:val="24"/>
        </w:rPr>
        <w:t xml:space="preserve">) followed by MMM2 </w:t>
      </w:r>
      <w:r w:rsidR="006E3D38" w:rsidRPr="0020721B">
        <w:rPr>
          <w:szCs w:val="24"/>
        </w:rPr>
        <w:t xml:space="preserve">and MMM4 </w:t>
      </w:r>
      <w:r w:rsidRPr="0020721B">
        <w:rPr>
          <w:szCs w:val="24"/>
        </w:rPr>
        <w:t>(</w:t>
      </w:r>
      <w:r w:rsidR="006E3D38" w:rsidRPr="0020721B">
        <w:rPr>
          <w:szCs w:val="24"/>
        </w:rPr>
        <w:t>both 5.3</w:t>
      </w:r>
      <w:r w:rsidRPr="0020721B">
        <w:rPr>
          <w:szCs w:val="24"/>
        </w:rPr>
        <w:t>).</w:t>
      </w:r>
      <w:r w:rsidR="000817B2" w:rsidRPr="0020721B">
        <w:rPr>
          <w:szCs w:val="24"/>
        </w:rPr>
        <w:t xml:space="preserve"> </w:t>
      </w:r>
      <w:r w:rsidRPr="0020721B">
        <w:rPr>
          <w:szCs w:val="24"/>
        </w:rPr>
        <w:t>The lowest FTE rate was in MMM</w:t>
      </w:r>
      <w:r w:rsidR="006E3D38" w:rsidRPr="0020721B">
        <w:rPr>
          <w:szCs w:val="24"/>
        </w:rPr>
        <w:t>5</w:t>
      </w:r>
      <w:r w:rsidR="00D564B5" w:rsidRPr="0020721B">
        <w:rPr>
          <w:szCs w:val="24"/>
        </w:rPr>
        <w:t xml:space="preserve"> locations (</w:t>
      </w:r>
      <w:r w:rsidR="006E3D38" w:rsidRPr="0020721B">
        <w:rPr>
          <w:szCs w:val="24"/>
        </w:rPr>
        <w:t>2.6</w:t>
      </w:r>
      <w:r w:rsidRPr="0020721B">
        <w:rPr>
          <w:szCs w:val="24"/>
        </w:rPr>
        <w:t>).</w:t>
      </w:r>
    </w:p>
    <w:p w:rsidR="0021257C" w:rsidRPr="0020721B" w:rsidRDefault="0021257C" w:rsidP="00EA43D7">
      <w:pPr>
        <w:pStyle w:val="AHBlueSubtitle"/>
      </w:pPr>
      <w:r w:rsidRPr="0020721B">
        <w:t xml:space="preserve">Tele-Health </w:t>
      </w:r>
    </w:p>
    <w:p w:rsidR="00E14BCD" w:rsidRPr="0020721B" w:rsidRDefault="00E14BCD" w:rsidP="00EA43D7">
      <w:pPr>
        <w:pStyle w:val="AHparagraph"/>
        <w:rPr>
          <w:szCs w:val="24"/>
        </w:rPr>
      </w:pPr>
      <w:r w:rsidRPr="0020721B">
        <w:rPr>
          <w:szCs w:val="24"/>
        </w:rPr>
        <w:t xml:space="preserve">The workforce survey asks </w:t>
      </w:r>
      <w:r w:rsidR="00390732" w:rsidRPr="0020721B">
        <w:rPr>
          <w:szCs w:val="24"/>
        </w:rPr>
        <w:t>oral health therapist</w:t>
      </w:r>
      <w:r w:rsidR="00154DF8" w:rsidRPr="0020721B">
        <w:rPr>
          <w:szCs w:val="24"/>
        </w:rPr>
        <w:t>s</w:t>
      </w:r>
      <w:r w:rsidRPr="0020721B">
        <w:rPr>
          <w:szCs w:val="24"/>
        </w:rPr>
        <w:t xml:space="preserve"> to report their hours practiced via tele-health in </w:t>
      </w:r>
      <w:r w:rsidR="00C76937" w:rsidRPr="0020721B">
        <w:rPr>
          <w:szCs w:val="24"/>
        </w:rPr>
        <w:t>oral health therapy</w:t>
      </w:r>
      <w:r w:rsidRPr="0020721B">
        <w:rPr>
          <w:szCs w:val="24"/>
        </w:rPr>
        <w:t xml:space="preserve"> in the previous year. </w:t>
      </w:r>
    </w:p>
    <w:p w:rsidR="00E14BCD" w:rsidRPr="0020721B" w:rsidRDefault="00E14BCD" w:rsidP="00EA43D7">
      <w:pPr>
        <w:pStyle w:val="AHnote"/>
        <w:rPr>
          <w:sz w:val="24"/>
          <w:szCs w:val="24"/>
        </w:rPr>
      </w:pPr>
      <w:r w:rsidRPr="0020721B">
        <w:rPr>
          <w:sz w:val="24"/>
          <w:szCs w:val="24"/>
        </w:rPr>
        <w:t xml:space="preserve">Note: </w:t>
      </w:r>
      <w:r w:rsidR="0021257C" w:rsidRPr="0020721B">
        <w:rPr>
          <w:sz w:val="24"/>
          <w:szCs w:val="24"/>
        </w:rPr>
        <w:t>Tele-health is the use of telecommunication techniques for the purpose of providing telemedicine, medical education, and health education over a distance.</w:t>
      </w:r>
      <w:r w:rsidR="000817B2" w:rsidRPr="0020721B">
        <w:rPr>
          <w:sz w:val="24"/>
          <w:szCs w:val="24"/>
        </w:rPr>
        <w:t xml:space="preserve"> </w:t>
      </w:r>
    </w:p>
    <w:p w:rsidR="00E14BCD" w:rsidRPr="0020721B" w:rsidRDefault="00D564B5" w:rsidP="00EA43D7">
      <w:pPr>
        <w:pStyle w:val="AHparagraph"/>
        <w:rPr>
          <w:szCs w:val="24"/>
        </w:rPr>
      </w:pPr>
      <w:r w:rsidRPr="0020721B">
        <w:rPr>
          <w:szCs w:val="24"/>
        </w:rPr>
        <w:t>A total of 9</w:t>
      </w:r>
      <w:r w:rsidR="006E3D38" w:rsidRPr="0020721B">
        <w:rPr>
          <w:szCs w:val="24"/>
        </w:rPr>
        <w:t>9</w:t>
      </w:r>
      <w:r w:rsidR="003A7611" w:rsidRPr="0020721B">
        <w:rPr>
          <w:szCs w:val="24"/>
        </w:rPr>
        <w:t xml:space="preserve"> </w:t>
      </w:r>
      <w:r w:rsidR="00390732" w:rsidRPr="0020721B">
        <w:rPr>
          <w:szCs w:val="24"/>
        </w:rPr>
        <w:t>oral health therapist</w:t>
      </w:r>
      <w:r w:rsidR="00154DF8" w:rsidRPr="0020721B">
        <w:rPr>
          <w:szCs w:val="24"/>
        </w:rPr>
        <w:t>s</w:t>
      </w:r>
      <w:r w:rsidR="006E3D38" w:rsidRPr="0020721B">
        <w:rPr>
          <w:szCs w:val="24"/>
        </w:rPr>
        <w:t xml:space="preserve"> (7</w:t>
      </w:r>
      <w:r w:rsidRPr="0020721B">
        <w:rPr>
          <w:szCs w:val="24"/>
        </w:rPr>
        <w:t>.3</w:t>
      </w:r>
      <w:r w:rsidR="003A7611" w:rsidRPr="0020721B">
        <w:rPr>
          <w:szCs w:val="24"/>
        </w:rPr>
        <w:t xml:space="preserve">%) </w:t>
      </w:r>
      <w:r w:rsidR="00E14BCD" w:rsidRPr="0020721B">
        <w:rPr>
          <w:szCs w:val="24"/>
        </w:rPr>
        <w:t>provided a response to the Tele-Health question in 2017.</w:t>
      </w:r>
      <w:r w:rsidR="000817B2" w:rsidRPr="0020721B">
        <w:rPr>
          <w:szCs w:val="24"/>
        </w:rPr>
        <w:t xml:space="preserve"> </w:t>
      </w:r>
      <w:r w:rsidR="00E14BCD" w:rsidRPr="0020721B">
        <w:rPr>
          <w:szCs w:val="24"/>
        </w:rPr>
        <w:t xml:space="preserve">On average, these respondents practiced via Tele-Health for </w:t>
      </w:r>
      <w:r w:rsidR="006E3D38" w:rsidRPr="0020721B">
        <w:rPr>
          <w:szCs w:val="24"/>
        </w:rPr>
        <w:t>21.2</w:t>
      </w:r>
      <w:r w:rsidR="00E14BCD" w:rsidRPr="0020721B">
        <w:rPr>
          <w:szCs w:val="24"/>
        </w:rPr>
        <w:t xml:space="preserve"> hours per week, with the majority (</w:t>
      </w:r>
      <w:r w:rsidR="006E3D38" w:rsidRPr="0020721B">
        <w:rPr>
          <w:szCs w:val="24"/>
        </w:rPr>
        <w:t>82.8</w:t>
      </w:r>
      <w:r w:rsidR="00E14BCD" w:rsidRPr="0020721B">
        <w:rPr>
          <w:szCs w:val="24"/>
        </w:rPr>
        <w:t>%) of Tele-Health services provided by practitioners based in a major city.</w:t>
      </w:r>
    </w:p>
    <w:p w:rsidR="00A27D27" w:rsidRPr="0020721B" w:rsidRDefault="00544830" w:rsidP="00EA43D7">
      <w:pPr>
        <w:pStyle w:val="AHBlueSubtitle"/>
      </w:pPr>
      <w:r w:rsidRPr="0020721B">
        <w:br w:type="column"/>
      </w:r>
      <w:r w:rsidR="00C96031" w:rsidRPr="0020721B">
        <w:lastRenderedPageBreak/>
        <w:t>Re</w:t>
      </w:r>
      <w:r w:rsidR="00A27D27" w:rsidRPr="0020721B">
        <w:t>ferences</w:t>
      </w:r>
    </w:p>
    <w:p w:rsidR="000B2854" w:rsidRPr="0020721B" w:rsidRDefault="000B2854" w:rsidP="00C0353D">
      <w:pPr>
        <w:pStyle w:val="AHReferences"/>
        <w:rPr>
          <w:sz w:val="24"/>
          <w:szCs w:val="24"/>
        </w:rPr>
      </w:pPr>
      <w:r w:rsidRPr="0020721B">
        <w:rPr>
          <w:sz w:val="24"/>
          <w:szCs w:val="24"/>
        </w:rPr>
        <w:t>National Health Workforce Dataset (NHWDS): Allied Health Practitioners 2014-2017.</w:t>
      </w:r>
    </w:p>
    <w:p w:rsidR="000B2854" w:rsidRPr="0020721B" w:rsidRDefault="000B2854" w:rsidP="00C0353D">
      <w:pPr>
        <w:pStyle w:val="AHReferences"/>
        <w:rPr>
          <w:sz w:val="24"/>
          <w:szCs w:val="24"/>
        </w:rPr>
      </w:pPr>
      <w:r w:rsidRPr="0020721B">
        <w:rPr>
          <w:sz w:val="24"/>
          <w:szCs w:val="24"/>
        </w:rPr>
        <w:t xml:space="preserve">ABS - 3218.0 - Regional Population Growth, Australia, 2016-17, Released 31/08/18. </w:t>
      </w:r>
    </w:p>
    <w:p w:rsidR="000B40BE" w:rsidRPr="0020721B" w:rsidRDefault="000B40BE" w:rsidP="000B40BE">
      <w:pPr>
        <w:pStyle w:val="AHBlueSubtitle"/>
      </w:pPr>
      <w:r w:rsidRPr="0020721B">
        <w:t>Notes</w:t>
      </w:r>
    </w:p>
    <w:p w:rsidR="000B40BE" w:rsidRPr="0020721B" w:rsidRDefault="000B40BE" w:rsidP="00C0353D">
      <w:pPr>
        <w:pStyle w:val="AHReferences"/>
        <w:numPr>
          <w:ilvl w:val="0"/>
          <w:numId w:val="10"/>
        </w:numPr>
        <w:rPr>
          <w:bCs/>
          <w:sz w:val="24"/>
          <w:szCs w:val="24"/>
        </w:rPr>
      </w:pPr>
      <w:r w:rsidRPr="0020721B">
        <w:rPr>
          <w:sz w:val="24"/>
          <w:szCs w:val="24"/>
        </w:rPr>
        <w:t>‘NP’ denotes figures that are not published (supressed) for confidentiality reasons</w:t>
      </w:r>
    </w:p>
    <w:p w:rsidR="000B40BE" w:rsidRPr="0020721B" w:rsidRDefault="000755F8" w:rsidP="00C0353D">
      <w:pPr>
        <w:pStyle w:val="AHReferences"/>
        <w:rPr>
          <w:sz w:val="24"/>
          <w:szCs w:val="24"/>
        </w:rPr>
      </w:pPr>
      <w:r w:rsidRPr="0020721B">
        <w:rPr>
          <w:sz w:val="24"/>
          <w:szCs w:val="24"/>
        </w:rPr>
        <w:t>The 2013-2016 NHWDS have been revised due to an error in recoding the missing values for job role. As such the figures may not match those that were previously published.</w:t>
      </w:r>
    </w:p>
    <w:p w:rsidR="00C0353D" w:rsidRPr="0020721B" w:rsidRDefault="00C0353D" w:rsidP="00C0353D">
      <w:pPr>
        <w:pStyle w:val="AHReferences"/>
        <w:rPr>
          <w:sz w:val="24"/>
          <w:szCs w:val="24"/>
        </w:rPr>
      </w:pPr>
      <w:r w:rsidRPr="0020721B">
        <w:rPr>
          <w:sz w:val="24"/>
          <w:szCs w:val="24"/>
        </w:rPr>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1C15D7" w:rsidRPr="0020721B" w:rsidRDefault="00211944" w:rsidP="00EA43D7">
      <w:pPr>
        <w:pStyle w:val="AHBlueSubtitle"/>
      </w:pPr>
      <w:r w:rsidRPr="0020721B">
        <w:t>Commonwealth of Australia 201</w:t>
      </w:r>
      <w:r w:rsidR="00EA43D7" w:rsidRPr="0020721B">
        <w:t>9</w:t>
      </w:r>
    </w:p>
    <w:p w:rsidR="00211944" w:rsidRPr="0020721B" w:rsidRDefault="00211944" w:rsidP="00EA43D7">
      <w:pPr>
        <w:pStyle w:val="AHparagraph"/>
        <w:rPr>
          <w:szCs w:val="24"/>
        </w:rPr>
      </w:pPr>
      <w:r w:rsidRPr="0020721B">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20721B">
          <w:rPr>
            <w:rStyle w:val="Hyperlink"/>
            <w:szCs w:val="24"/>
          </w:rPr>
          <w:t>copyright@health.gov.au</w:t>
        </w:r>
      </w:hyperlink>
      <w:r w:rsidRPr="0020721B">
        <w:rPr>
          <w:szCs w:val="24"/>
        </w:rPr>
        <w:t>.</w:t>
      </w:r>
    </w:p>
    <w:p w:rsidR="00211944" w:rsidRPr="0020721B" w:rsidRDefault="00211944" w:rsidP="00EA43D7">
      <w:pPr>
        <w:pStyle w:val="AHparagraph"/>
        <w:jc w:val="left"/>
        <w:rPr>
          <w:w w:val="99"/>
          <w:szCs w:val="24"/>
        </w:rPr>
      </w:pPr>
      <w:r w:rsidRPr="0020721B">
        <w:rPr>
          <w:szCs w:val="24"/>
        </w:rPr>
        <w:t>Enquiries</w:t>
      </w:r>
      <w:r w:rsidRPr="0020721B">
        <w:rPr>
          <w:spacing w:val="-1"/>
          <w:szCs w:val="24"/>
        </w:rPr>
        <w:t xml:space="preserve"> </w:t>
      </w:r>
      <w:r w:rsidRPr="0020721B">
        <w:rPr>
          <w:szCs w:val="24"/>
        </w:rPr>
        <w:t>concerning</w:t>
      </w:r>
      <w:r w:rsidRPr="0020721B">
        <w:rPr>
          <w:spacing w:val="-1"/>
          <w:szCs w:val="24"/>
        </w:rPr>
        <w:t xml:space="preserve"> </w:t>
      </w:r>
      <w:r w:rsidRPr="0020721B">
        <w:rPr>
          <w:szCs w:val="24"/>
        </w:rPr>
        <w:t>this</w:t>
      </w:r>
      <w:r w:rsidRPr="0020721B">
        <w:rPr>
          <w:spacing w:val="-1"/>
          <w:szCs w:val="24"/>
        </w:rPr>
        <w:t xml:space="preserve"> </w:t>
      </w:r>
      <w:r w:rsidRPr="0020721B">
        <w:rPr>
          <w:szCs w:val="24"/>
        </w:rPr>
        <w:t>report</w:t>
      </w:r>
      <w:r w:rsidRPr="0020721B">
        <w:rPr>
          <w:spacing w:val="-1"/>
          <w:szCs w:val="24"/>
        </w:rPr>
        <w:t xml:space="preserve"> </w:t>
      </w:r>
      <w:r w:rsidRPr="0020721B">
        <w:rPr>
          <w:szCs w:val="24"/>
        </w:rPr>
        <w:t>and</w:t>
      </w:r>
      <w:r w:rsidRPr="0020721B">
        <w:rPr>
          <w:spacing w:val="-1"/>
          <w:szCs w:val="24"/>
        </w:rPr>
        <w:t xml:space="preserve"> </w:t>
      </w:r>
      <w:r w:rsidRPr="0020721B">
        <w:rPr>
          <w:szCs w:val="24"/>
        </w:rPr>
        <w:t>its reproduction</w:t>
      </w:r>
      <w:r w:rsidRPr="0020721B">
        <w:rPr>
          <w:spacing w:val="-1"/>
          <w:szCs w:val="24"/>
        </w:rPr>
        <w:t xml:space="preserve"> </w:t>
      </w:r>
      <w:r w:rsidRPr="0020721B">
        <w:rPr>
          <w:szCs w:val="24"/>
        </w:rPr>
        <w:t>should</w:t>
      </w:r>
      <w:r w:rsidRPr="0020721B">
        <w:rPr>
          <w:spacing w:val="-1"/>
          <w:szCs w:val="24"/>
        </w:rPr>
        <w:t xml:space="preserve"> </w:t>
      </w:r>
      <w:r w:rsidRPr="0020721B">
        <w:rPr>
          <w:szCs w:val="24"/>
        </w:rPr>
        <w:t>be</w:t>
      </w:r>
      <w:r w:rsidRPr="0020721B">
        <w:rPr>
          <w:spacing w:val="-1"/>
          <w:szCs w:val="24"/>
        </w:rPr>
        <w:t xml:space="preserve"> </w:t>
      </w:r>
      <w:r w:rsidRPr="0020721B">
        <w:rPr>
          <w:szCs w:val="24"/>
        </w:rPr>
        <w:t>directed</w:t>
      </w:r>
      <w:r w:rsidRPr="0020721B">
        <w:rPr>
          <w:spacing w:val="-1"/>
          <w:szCs w:val="24"/>
        </w:rPr>
        <w:t xml:space="preserve"> </w:t>
      </w:r>
      <w:r w:rsidRPr="0020721B">
        <w:rPr>
          <w:szCs w:val="24"/>
        </w:rPr>
        <w:t>to:</w:t>
      </w:r>
      <w:r w:rsidRPr="0020721B">
        <w:rPr>
          <w:w w:val="99"/>
          <w:szCs w:val="24"/>
        </w:rPr>
        <w:t xml:space="preserve"> </w:t>
      </w:r>
    </w:p>
    <w:p w:rsidR="00211944" w:rsidRPr="0020721B" w:rsidRDefault="00211944" w:rsidP="00EA43D7">
      <w:pPr>
        <w:pStyle w:val="AHparagraph"/>
        <w:rPr>
          <w:szCs w:val="24"/>
        </w:rPr>
      </w:pPr>
      <w:r w:rsidRPr="0020721B">
        <w:rPr>
          <w:szCs w:val="24"/>
        </w:rPr>
        <w:t>Department</w:t>
      </w:r>
      <w:r w:rsidRPr="0020721B">
        <w:rPr>
          <w:spacing w:val="-2"/>
          <w:szCs w:val="24"/>
        </w:rPr>
        <w:t xml:space="preserve"> </w:t>
      </w:r>
      <w:r w:rsidRPr="0020721B">
        <w:rPr>
          <w:szCs w:val="24"/>
        </w:rPr>
        <w:t>of</w:t>
      </w:r>
      <w:r w:rsidRPr="0020721B">
        <w:rPr>
          <w:spacing w:val="-1"/>
          <w:szCs w:val="24"/>
        </w:rPr>
        <w:t xml:space="preserve"> </w:t>
      </w:r>
      <w:r w:rsidRPr="0020721B">
        <w:rPr>
          <w:szCs w:val="24"/>
        </w:rPr>
        <w:t>Health</w:t>
      </w:r>
    </w:p>
    <w:p w:rsidR="00211944" w:rsidRPr="0020721B" w:rsidRDefault="00211944" w:rsidP="00EA43D7">
      <w:pPr>
        <w:pStyle w:val="AHparagraph"/>
        <w:spacing w:before="0"/>
        <w:rPr>
          <w:szCs w:val="24"/>
        </w:rPr>
      </w:pPr>
      <w:r w:rsidRPr="0020721B">
        <w:rPr>
          <w:szCs w:val="24"/>
        </w:rPr>
        <w:t>GPO</w:t>
      </w:r>
      <w:r w:rsidRPr="0020721B">
        <w:rPr>
          <w:spacing w:val="-3"/>
          <w:szCs w:val="24"/>
        </w:rPr>
        <w:t xml:space="preserve"> </w:t>
      </w:r>
      <w:r w:rsidRPr="0020721B">
        <w:rPr>
          <w:szCs w:val="24"/>
        </w:rPr>
        <w:t>Box</w:t>
      </w:r>
      <w:r w:rsidRPr="0020721B">
        <w:rPr>
          <w:spacing w:val="-3"/>
          <w:szCs w:val="24"/>
        </w:rPr>
        <w:t xml:space="preserve"> </w:t>
      </w:r>
      <w:r w:rsidRPr="0020721B">
        <w:rPr>
          <w:szCs w:val="24"/>
        </w:rPr>
        <w:t>9848</w:t>
      </w:r>
    </w:p>
    <w:p w:rsidR="00DB7CE6" w:rsidRPr="0020721B" w:rsidRDefault="00211944" w:rsidP="00DB7CE6">
      <w:pPr>
        <w:pStyle w:val="AHparagraph"/>
        <w:spacing w:before="0"/>
        <w:rPr>
          <w:szCs w:val="24"/>
        </w:rPr>
      </w:pPr>
      <w:r w:rsidRPr="0020721B">
        <w:rPr>
          <w:szCs w:val="24"/>
        </w:rPr>
        <w:t>Canberra</w:t>
      </w:r>
      <w:r w:rsidRPr="0020721B">
        <w:rPr>
          <w:spacing w:val="-1"/>
          <w:szCs w:val="24"/>
        </w:rPr>
        <w:t xml:space="preserve"> </w:t>
      </w:r>
      <w:r w:rsidRPr="0020721B">
        <w:rPr>
          <w:szCs w:val="24"/>
        </w:rPr>
        <w:t>ACT</w:t>
      </w:r>
      <w:r w:rsidRPr="0020721B">
        <w:rPr>
          <w:spacing w:val="-1"/>
          <w:szCs w:val="24"/>
        </w:rPr>
        <w:t xml:space="preserve"> </w:t>
      </w:r>
      <w:r w:rsidRPr="0020721B">
        <w:rPr>
          <w:szCs w:val="24"/>
        </w:rPr>
        <w:t>2601</w:t>
      </w:r>
    </w:p>
    <w:p w:rsidR="00BA4B88" w:rsidRPr="0020721B" w:rsidRDefault="0020721B" w:rsidP="00DB7CE6">
      <w:pPr>
        <w:pStyle w:val="AHparagraph"/>
        <w:spacing w:before="0"/>
        <w:rPr>
          <w:szCs w:val="24"/>
        </w:rPr>
      </w:pPr>
      <w:hyperlink r:id="rId10" w:history="1">
        <w:r w:rsidR="00211944" w:rsidRPr="0020721B">
          <w:rPr>
            <w:rStyle w:val="Hyperlink"/>
            <w:szCs w:val="24"/>
          </w:rPr>
          <w:t>healthworkforcedata@health.gov.au</w:t>
        </w:r>
      </w:hyperlink>
    </w:p>
    <w:sectPr w:rsidR="00BA4B88" w:rsidRPr="0020721B" w:rsidSect="0020721B">
      <w:headerReference w:type="default" r:id="rId11"/>
      <w:footerReference w:type="default" r:id="rId12"/>
      <w:headerReference w:type="first" r:id="rId13"/>
      <w:footerReference w:type="first" r:id="rId14"/>
      <w:pgSz w:w="11906" w:h="16838" w:code="9"/>
      <w:pgMar w:top="720" w:right="720" w:bottom="284" w:left="720" w:header="284" w:footer="249"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4DF8" w:rsidRDefault="00154DF8" w:rsidP="009F6FF4">
      <w:r>
        <w:separator/>
      </w:r>
    </w:p>
  </w:endnote>
  <w:endnote w:type="continuationSeparator" w:id="0">
    <w:p w:rsidR="00154DF8" w:rsidRDefault="00154DF8"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DF8" w:rsidRPr="00507F5A" w:rsidRDefault="00154DF8" w:rsidP="00A55D54">
    <w:pPr>
      <w:widowControl w:val="0"/>
      <w:tabs>
        <w:tab w:val="left" w:pos="142"/>
        <w:tab w:val="left" w:pos="5954"/>
        <w:tab w:val="left" w:pos="7513"/>
      </w:tabs>
      <w:rPr>
        <w:sz w:val="18"/>
        <w:szCs w:val="18"/>
      </w:rPr>
    </w:pPr>
    <w:r w:rsidRPr="00507F5A">
      <w:rPr>
        <w:sz w:val="18"/>
        <w:szCs w:val="18"/>
      </w:rPr>
      <w:t xml:space="preserve">Contact: </w:t>
    </w:r>
    <w:hyperlink r:id="rId1" w:history="1">
      <w:r w:rsidRPr="00507F5A">
        <w:rPr>
          <w:rStyle w:val="Hyperlink"/>
          <w:color w:val="auto"/>
          <w:sz w:val="18"/>
          <w:szCs w:val="18"/>
          <w:u w:val="none"/>
        </w:rPr>
        <w:t>healthworkforcedata@health.gov.au</w:t>
      </w:r>
    </w:hyperlink>
    <w:r>
      <w:rPr>
        <w:sz w:val="18"/>
        <w:szCs w:val="18"/>
      </w:rPr>
      <w:tab/>
    </w:r>
    <w:r w:rsidRPr="00507F5A">
      <w:rPr>
        <w:sz w:val="18"/>
        <w:szCs w:val="18"/>
      </w:rPr>
      <w:t xml:space="preserve">NHWDS Data Tool and Resources: </w:t>
    </w:r>
    <w:hyperlink r:id="rId2" w:history="1">
      <w:r w:rsidRPr="00507F5A">
        <w:rPr>
          <w:rStyle w:val="Hyperlink"/>
          <w:sz w:val="18"/>
          <w:szCs w:val="18"/>
        </w:rPr>
        <w:t>http://hwd.health.gov.au</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DF8" w:rsidRPr="00507F5A" w:rsidRDefault="00154DF8" w:rsidP="00A55D54">
    <w:pPr>
      <w:widowControl w:val="0"/>
      <w:tabs>
        <w:tab w:val="left" w:pos="142"/>
        <w:tab w:val="left" w:pos="5954"/>
        <w:tab w:val="left" w:pos="7513"/>
      </w:tabs>
      <w:rPr>
        <w:sz w:val="18"/>
        <w:szCs w:val="18"/>
      </w:rPr>
    </w:pPr>
    <w:r w:rsidRPr="00507F5A">
      <w:rPr>
        <w:sz w:val="18"/>
        <w:szCs w:val="18"/>
      </w:rPr>
      <w:t xml:space="preserve">Contact: </w:t>
    </w:r>
    <w:hyperlink r:id="rId1" w:history="1">
      <w:r w:rsidRPr="00507F5A">
        <w:rPr>
          <w:rStyle w:val="Hyperlink"/>
          <w:color w:val="auto"/>
          <w:sz w:val="18"/>
          <w:szCs w:val="18"/>
          <w:u w:val="none"/>
        </w:rPr>
        <w:t>healthworkforcedata@health.gov.au</w:t>
      </w:r>
    </w:hyperlink>
    <w:r>
      <w:rPr>
        <w:sz w:val="18"/>
        <w:szCs w:val="18"/>
      </w:rPr>
      <w:tab/>
    </w:r>
    <w:r w:rsidRPr="00507F5A">
      <w:rPr>
        <w:sz w:val="18"/>
        <w:szCs w:val="18"/>
      </w:rPr>
      <w:t xml:space="preserve">NHWDS Data Tool and Resources: </w:t>
    </w:r>
    <w:hyperlink r:id="rId2" w:history="1">
      <w:r w:rsidRPr="00507F5A">
        <w:rPr>
          <w:rStyle w:val="Hyperlink"/>
          <w:sz w:val="18"/>
          <w:szCs w:val="18"/>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4DF8" w:rsidRDefault="00154DF8" w:rsidP="009F6FF4">
      <w:r>
        <w:separator/>
      </w:r>
    </w:p>
  </w:footnote>
  <w:footnote w:type="continuationSeparator" w:id="0">
    <w:p w:rsidR="00154DF8" w:rsidRDefault="00154DF8" w:rsidP="009F6F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DF8" w:rsidRDefault="007B61CA" w:rsidP="007B61CA">
    <w:pPr>
      <w:pStyle w:val="Header"/>
    </w:pPr>
    <w:r>
      <w:rPr>
        <w:noProof/>
        <w:lang w:eastAsia="en-AU"/>
      </w:rPr>
      <w:drawing>
        <wp:inline distT="0" distB="0" distL="0" distR="0" wp14:anchorId="6DCD880D" wp14:editId="00E94EDE">
          <wp:extent cx="6645910" cy="109199"/>
          <wp:effectExtent l="0" t="0" r="0" b="5715"/>
          <wp:docPr id="3" name="Picture 3"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09199"/>
                  </a:xfrm>
                  <a:prstGeom prst="rect">
                    <a:avLst/>
                  </a:prstGeom>
                  <a:noFill/>
                  <a:ln>
                    <a:noFill/>
                  </a:ln>
                  <a:effectLst/>
                </pic:spPr>
              </pic:pic>
            </a:graphicData>
          </a:graphic>
        </wp:inline>
      </w:drawing>
    </w:r>
  </w:p>
  <w:p w:rsidR="007B61CA" w:rsidRPr="007B61CA" w:rsidRDefault="007B61CA" w:rsidP="007B61CA">
    <w:pPr>
      <w:pStyle w:val="Header"/>
      <w:rPr>
        <w:sz w:val="8"/>
        <w:szCs w:val="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DF8" w:rsidRDefault="007B61CA">
    <w:pPr>
      <w:pStyle w:val="Header"/>
    </w:pPr>
    <w:r>
      <w:rPr>
        <w:noProof/>
        <w:lang w:eastAsia="en-AU"/>
      </w:rPr>
      <w:drawing>
        <wp:inline distT="0" distB="0" distL="0" distR="0" wp14:anchorId="11833C98" wp14:editId="72B8518F">
          <wp:extent cx="6629400" cy="109728"/>
          <wp:effectExtent l="0" t="0" r="0" b="5080"/>
          <wp:docPr id="7" name="Picture 7"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11869" cy="111093"/>
                  </a:xfrm>
                  <a:prstGeom prst="rect">
                    <a:avLst/>
                  </a:prstGeom>
                  <a:noFill/>
                  <a:ln>
                    <a:noFill/>
                  </a:ln>
                  <a:effectLst/>
                </pic:spPr>
              </pic:pic>
            </a:graphicData>
          </a:graphic>
        </wp:inline>
      </w:drawing>
    </w:r>
  </w:p>
  <w:p w:rsidR="007B61CA" w:rsidRPr="00193CF6" w:rsidRDefault="007B61CA" w:rsidP="007B61CA">
    <w:pPr>
      <w:pStyle w:val="AHDocTitle"/>
      <w:rPr>
        <w:sz w:val="64"/>
        <w:szCs w:val="64"/>
      </w:rPr>
    </w:pPr>
    <w:r w:rsidRPr="00193CF6">
      <w:rPr>
        <w:rStyle w:val="Emphasis"/>
        <w:noProof/>
        <w:lang w:eastAsia="en-AU"/>
      </w:rPr>
      <w:drawing>
        <wp:anchor distT="0" distB="0" distL="114300" distR="114300" simplePos="0" relativeHeight="251659264" behindDoc="0" locked="0" layoutInCell="1" allowOverlap="1" wp14:anchorId="241DC516" wp14:editId="251EAEE4">
          <wp:simplePos x="0" y="0"/>
          <wp:positionH relativeFrom="column">
            <wp:posOffset>4499610</wp:posOffset>
          </wp:positionH>
          <wp:positionV relativeFrom="paragraph">
            <wp:posOffset>118745</wp:posOffset>
          </wp:positionV>
          <wp:extent cx="2002155" cy="434975"/>
          <wp:effectExtent l="0" t="0" r="0" b="3175"/>
          <wp:wrapNone/>
          <wp:docPr id="8"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Pr>
        <w:rStyle w:val="Emphasis"/>
      </w:rPr>
      <w:t xml:space="preserve">Oral </w:t>
    </w:r>
    <w:r w:rsidRPr="007B61CA">
      <w:rPr>
        <w:rStyle w:val="Emphasis"/>
      </w:rPr>
      <w:t>Health</w:t>
    </w:r>
    <w:r>
      <w:rPr>
        <w:rStyle w:val="Emphasis"/>
      </w:rPr>
      <w:t xml:space="preserve"> </w:t>
    </w:r>
    <w:r w:rsidRPr="00DB7CE6">
      <w:rPr>
        <w:rStyle w:val="Emphasis"/>
      </w:rPr>
      <w:t>Therapists</w:t>
    </w:r>
  </w:p>
  <w:p w:rsidR="007B61CA" w:rsidRDefault="007B61CA" w:rsidP="007B61CA">
    <w:pPr>
      <w:pStyle w:val="AHBlueSubtitle"/>
    </w:pPr>
    <w:r w:rsidRPr="00590C52">
      <w:t xml:space="preserve">2017 </w:t>
    </w:r>
    <w:r w:rsidRPr="007B61CA">
      <w:t>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C4574"/>
    <w:multiLevelType w:val="hybridMultilevel"/>
    <w:tmpl w:val="BA8AC2BC"/>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2"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783A2CC2"/>
    <w:multiLevelType w:val="hybridMultilevel"/>
    <w:tmpl w:val="1A1CED02"/>
    <w:lvl w:ilvl="0" w:tplc="2A22C80E">
      <w:start w:val="1"/>
      <w:numFmt w:val="decimal"/>
      <w:pStyle w:val="AHReferences"/>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3"/>
  </w:num>
  <w:num w:numId="2">
    <w:abstractNumId w:val="1"/>
  </w:num>
  <w:num w:numId="3">
    <w:abstractNumId w:val="4"/>
  </w:num>
  <w:num w:numId="4">
    <w:abstractNumId w:val="2"/>
  </w:num>
  <w:num w:numId="5">
    <w:abstractNumId w:val="4"/>
  </w:num>
  <w:num w:numId="6">
    <w:abstractNumId w:val="4"/>
  </w:num>
  <w:num w:numId="7">
    <w:abstractNumId w:val="4"/>
    <w:lvlOverride w:ilvl="0">
      <w:startOverride w:val="1"/>
    </w:lvlOverride>
  </w:num>
  <w:num w:numId="8">
    <w:abstractNumId w:val="0"/>
  </w:num>
  <w:num w:numId="9">
    <w:abstractNumId w:val="4"/>
  </w:num>
  <w:num w:numId="10">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183B"/>
    <w:rsid w:val="000025C0"/>
    <w:rsid w:val="00003743"/>
    <w:rsid w:val="00003DF5"/>
    <w:rsid w:val="000058A0"/>
    <w:rsid w:val="00005DF4"/>
    <w:rsid w:val="00005F31"/>
    <w:rsid w:val="000064E6"/>
    <w:rsid w:val="00012B5B"/>
    <w:rsid w:val="00012EF3"/>
    <w:rsid w:val="00013370"/>
    <w:rsid w:val="00013FAD"/>
    <w:rsid w:val="000168CA"/>
    <w:rsid w:val="00017596"/>
    <w:rsid w:val="00022193"/>
    <w:rsid w:val="00022D79"/>
    <w:rsid w:val="00024973"/>
    <w:rsid w:val="000302B3"/>
    <w:rsid w:val="0003181F"/>
    <w:rsid w:val="0003243D"/>
    <w:rsid w:val="0003425D"/>
    <w:rsid w:val="00036A9A"/>
    <w:rsid w:val="00042EEC"/>
    <w:rsid w:val="00044265"/>
    <w:rsid w:val="000446CF"/>
    <w:rsid w:val="00047330"/>
    <w:rsid w:val="00047EEE"/>
    <w:rsid w:val="00050D6F"/>
    <w:rsid w:val="0005217C"/>
    <w:rsid w:val="000527B1"/>
    <w:rsid w:val="000528EF"/>
    <w:rsid w:val="0005355D"/>
    <w:rsid w:val="00055AF5"/>
    <w:rsid w:val="0005661F"/>
    <w:rsid w:val="00060B92"/>
    <w:rsid w:val="00063ADA"/>
    <w:rsid w:val="00065DF5"/>
    <w:rsid w:val="000668AA"/>
    <w:rsid w:val="00067456"/>
    <w:rsid w:val="00070777"/>
    <w:rsid w:val="0007207D"/>
    <w:rsid w:val="000723BD"/>
    <w:rsid w:val="0007464F"/>
    <w:rsid w:val="00074E9D"/>
    <w:rsid w:val="000755F8"/>
    <w:rsid w:val="00075F3F"/>
    <w:rsid w:val="0008043A"/>
    <w:rsid w:val="00080D2C"/>
    <w:rsid w:val="000817B2"/>
    <w:rsid w:val="000830CE"/>
    <w:rsid w:val="00084BD3"/>
    <w:rsid w:val="00092AA0"/>
    <w:rsid w:val="00094198"/>
    <w:rsid w:val="00095F4F"/>
    <w:rsid w:val="000A0FFE"/>
    <w:rsid w:val="000A1A4E"/>
    <w:rsid w:val="000A35CA"/>
    <w:rsid w:val="000A4454"/>
    <w:rsid w:val="000A6E8D"/>
    <w:rsid w:val="000A702E"/>
    <w:rsid w:val="000A7877"/>
    <w:rsid w:val="000A7FF7"/>
    <w:rsid w:val="000B0B05"/>
    <w:rsid w:val="000B2854"/>
    <w:rsid w:val="000B2E79"/>
    <w:rsid w:val="000B40BE"/>
    <w:rsid w:val="000B7A97"/>
    <w:rsid w:val="000B7F5A"/>
    <w:rsid w:val="000C5192"/>
    <w:rsid w:val="000D051B"/>
    <w:rsid w:val="000D118A"/>
    <w:rsid w:val="000D16F0"/>
    <w:rsid w:val="000D1CF7"/>
    <w:rsid w:val="000D2922"/>
    <w:rsid w:val="000D31E8"/>
    <w:rsid w:val="000D7DB3"/>
    <w:rsid w:val="000E05BC"/>
    <w:rsid w:val="000E09C4"/>
    <w:rsid w:val="000E27EB"/>
    <w:rsid w:val="000E478C"/>
    <w:rsid w:val="000E52D5"/>
    <w:rsid w:val="000F0D81"/>
    <w:rsid w:val="000F2C24"/>
    <w:rsid w:val="000F323F"/>
    <w:rsid w:val="000F69B1"/>
    <w:rsid w:val="000F76D8"/>
    <w:rsid w:val="00100740"/>
    <w:rsid w:val="00104741"/>
    <w:rsid w:val="00105131"/>
    <w:rsid w:val="001110C1"/>
    <w:rsid w:val="00112C9D"/>
    <w:rsid w:val="00113340"/>
    <w:rsid w:val="00114A15"/>
    <w:rsid w:val="00120212"/>
    <w:rsid w:val="00120355"/>
    <w:rsid w:val="001211EA"/>
    <w:rsid w:val="00122C6C"/>
    <w:rsid w:val="00125793"/>
    <w:rsid w:val="001264BF"/>
    <w:rsid w:val="00126FF7"/>
    <w:rsid w:val="0013121E"/>
    <w:rsid w:val="00132060"/>
    <w:rsid w:val="00135326"/>
    <w:rsid w:val="0013533D"/>
    <w:rsid w:val="00136CFF"/>
    <w:rsid w:val="00136E03"/>
    <w:rsid w:val="001377D9"/>
    <w:rsid w:val="00142A81"/>
    <w:rsid w:val="001465A8"/>
    <w:rsid w:val="00147A1D"/>
    <w:rsid w:val="00147F7B"/>
    <w:rsid w:val="00150754"/>
    <w:rsid w:val="00152BCD"/>
    <w:rsid w:val="00153683"/>
    <w:rsid w:val="00154DF8"/>
    <w:rsid w:val="0015577D"/>
    <w:rsid w:val="0015608D"/>
    <w:rsid w:val="001608E4"/>
    <w:rsid w:val="00160B71"/>
    <w:rsid w:val="00162F50"/>
    <w:rsid w:val="00163F1B"/>
    <w:rsid w:val="00166C68"/>
    <w:rsid w:val="00166F30"/>
    <w:rsid w:val="00170AAA"/>
    <w:rsid w:val="00171953"/>
    <w:rsid w:val="00176C15"/>
    <w:rsid w:val="0017711D"/>
    <w:rsid w:val="00180394"/>
    <w:rsid w:val="0018067E"/>
    <w:rsid w:val="0018360D"/>
    <w:rsid w:val="001849C9"/>
    <w:rsid w:val="001874ED"/>
    <w:rsid w:val="00190262"/>
    <w:rsid w:val="0019117E"/>
    <w:rsid w:val="001929DE"/>
    <w:rsid w:val="00194422"/>
    <w:rsid w:val="00197F4F"/>
    <w:rsid w:val="001A0400"/>
    <w:rsid w:val="001A1409"/>
    <w:rsid w:val="001A14AC"/>
    <w:rsid w:val="001A21B5"/>
    <w:rsid w:val="001A3DC4"/>
    <w:rsid w:val="001A6A99"/>
    <w:rsid w:val="001A7903"/>
    <w:rsid w:val="001B125B"/>
    <w:rsid w:val="001B1C3B"/>
    <w:rsid w:val="001B3443"/>
    <w:rsid w:val="001B365A"/>
    <w:rsid w:val="001C0732"/>
    <w:rsid w:val="001C15D7"/>
    <w:rsid w:val="001C28A1"/>
    <w:rsid w:val="001C4F81"/>
    <w:rsid w:val="001C69CA"/>
    <w:rsid w:val="001D063B"/>
    <w:rsid w:val="001D228A"/>
    <w:rsid w:val="001D6CCD"/>
    <w:rsid w:val="001D7207"/>
    <w:rsid w:val="001E02A3"/>
    <w:rsid w:val="001E1FA7"/>
    <w:rsid w:val="001E262A"/>
    <w:rsid w:val="001E2E6A"/>
    <w:rsid w:val="001E48CF"/>
    <w:rsid w:val="001F12EF"/>
    <w:rsid w:val="001F4B7C"/>
    <w:rsid w:val="00201E3C"/>
    <w:rsid w:val="002042FA"/>
    <w:rsid w:val="00204914"/>
    <w:rsid w:val="00205763"/>
    <w:rsid w:val="0020721B"/>
    <w:rsid w:val="0021047D"/>
    <w:rsid w:val="002108B6"/>
    <w:rsid w:val="00211944"/>
    <w:rsid w:val="0021257C"/>
    <w:rsid w:val="002136A6"/>
    <w:rsid w:val="0021378A"/>
    <w:rsid w:val="002155E8"/>
    <w:rsid w:val="00215B36"/>
    <w:rsid w:val="002163B3"/>
    <w:rsid w:val="00221BBD"/>
    <w:rsid w:val="00224900"/>
    <w:rsid w:val="00225835"/>
    <w:rsid w:val="00225F68"/>
    <w:rsid w:val="00226725"/>
    <w:rsid w:val="00226D54"/>
    <w:rsid w:val="00227584"/>
    <w:rsid w:val="00231DBD"/>
    <w:rsid w:val="00232036"/>
    <w:rsid w:val="002323AD"/>
    <w:rsid w:val="00232CC0"/>
    <w:rsid w:val="00232F13"/>
    <w:rsid w:val="0023381F"/>
    <w:rsid w:val="00236282"/>
    <w:rsid w:val="00237763"/>
    <w:rsid w:val="00241F27"/>
    <w:rsid w:val="00243882"/>
    <w:rsid w:val="00245D5F"/>
    <w:rsid w:val="00246432"/>
    <w:rsid w:val="002479B6"/>
    <w:rsid w:val="002512F6"/>
    <w:rsid w:val="00252718"/>
    <w:rsid w:val="00252C24"/>
    <w:rsid w:val="002530BC"/>
    <w:rsid w:val="00253B49"/>
    <w:rsid w:val="0026103B"/>
    <w:rsid w:val="00261D5C"/>
    <w:rsid w:val="0026217D"/>
    <w:rsid w:val="002632E3"/>
    <w:rsid w:val="00263451"/>
    <w:rsid w:val="002673E2"/>
    <w:rsid w:val="00270A8B"/>
    <w:rsid w:val="00270C62"/>
    <w:rsid w:val="0027131A"/>
    <w:rsid w:val="00272C9B"/>
    <w:rsid w:val="00273A90"/>
    <w:rsid w:val="0027611E"/>
    <w:rsid w:val="00277AA8"/>
    <w:rsid w:val="002808E0"/>
    <w:rsid w:val="0028418D"/>
    <w:rsid w:val="00285675"/>
    <w:rsid w:val="00286062"/>
    <w:rsid w:val="002861CD"/>
    <w:rsid w:val="0028639D"/>
    <w:rsid w:val="0028784B"/>
    <w:rsid w:val="002907D2"/>
    <w:rsid w:val="00290AA7"/>
    <w:rsid w:val="00290C1B"/>
    <w:rsid w:val="00291735"/>
    <w:rsid w:val="00291EC5"/>
    <w:rsid w:val="00294017"/>
    <w:rsid w:val="00294D88"/>
    <w:rsid w:val="0029614C"/>
    <w:rsid w:val="00296C2E"/>
    <w:rsid w:val="002A0A1A"/>
    <w:rsid w:val="002A0B58"/>
    <w:rsid w:val="002A0CA5"/>
    <w:rsid w:val="002A0D8B"/>
    <w:rsid w:val="002A53F1"/>
    <w:rsid w:val="002A5893"/>
    <w:rsid w:val="002B00B5"/>
    <w:rsid w:val="002B0D70"/>
    <w:rsid w:val="002B2CEF"/>
    <w:rsid w:val="002B605A"/>
    <w:rsid w:val="002B69B4"/>
    <w:rsid w:val="002C07B8"/>
    <w:rsid w:val="002C14A7"/>
    <w:rsid w:val="002C1BB5"/>
    <w:rsid w:val="002C1BC4"/>
    <w:rsid w:val="002C2961"/>
    <w:rsid w:val="002C4860"/>
    <w:rsid w:val="002C7717"/>
    <w:rsid w:val="002D04DC"/>
    <w:rsid w:val="002D0C19"/>
    <w:rsid w:val="002D0D6C"/>
    <w:rsid w:val="002D25C7"/>
    <w:rsid w:val="002D3C0C"/>
    <w:rsid w:val="002D3CE6"/>
    <w:rsid w:val="002D61D4"/>
    <w:rsid w:val="002D6E3B"/>
    <w:rsid w:val="002D7A1D"/>
    <w:rsid w:val="002E089B"/>
    <w:rsid w:val="002E1520"/>
    <w:rsid w:val="002E2A97"/>
    <w:rsid w:val="002E61BA"/>
    <w:rsid w:val="002E6D2D"/>
    <w:rsid w:val="002F0B82"/>
    <w:rsid w:val="002F1B14"/>
    <w:rsid w:val="002F3126"/>
    <w:rsid w:val="002F3AE3"/>
    <w:rsid w:val="002F41CD"/>
    <w:rsid w:val="0030087F"/>
    <w:rsid w:val="003013F4"/>
    <w:rsid w:val="00301F19"/>
    <w:rsid w:val="0030418F"/>
    <w:rsid w:val="003057EC"/>
    <w:rsid w:val="003057F4"/>
    <w:rsid w:val="00306EE6"/>
    <w:rsid w:val="0030714C"/>
    <w:rsid w:val="0030786C"/>
    <w:rsid w:val="0031017B"/>
    <w:rsid w:val="00313782"/>
    <w:rsid w:val="00315C7D"/>
    <w:rsid w:val="0031607A"/>
    <w:rsid w:val="00317F2B"/>
    <w:rsid w:val="003209B5"/>
    <w:rsid w:val="00321DCE"/>
    <w:rsid w:val="00322144"/>
    <w:rsid w:val="00324827"/>
    <w:rsid w:val="00326A72"/>
    <w:rsid w:val="0032733D"/>
    <w:rsid w:val="00327CB3"/>
    <w:rsid w:val="00330252"/>
    <w:rsid w:val="0033383B"/>
    <w:rsid w:val="00335010"/>
    <w:rsid w:val="00337587"/>
    <w:rsid w:val="00342ADD"/>
    <w:rsid w:val="00343526"/>
    <w:rsid w:val="00343F1D"/>
    <w:rsid w:val="00346C04"/>
    <w:rsid w:val="00350216"/>
    <w:rsid w:val="00351C92"/>
    <w:rsid w:val="00351EDE"/>
    <w:rsid w:val="003537DA"/>
    <w:rsid w:val="00356DE9"/>
    <w:rsid w:val="00357912"/>
    <w:rsid w:val="00357BFD"/>
    <w:rsid w:val="00361817"/>
    <w:rsid w:val="00361AEB"/>
    <w:rsid w:val="00364440"/>
    <w:rsid w:val="00370C29"/>
    <w:rsid w:val="0037193F"/>
    <w:rsid w:val="003741A3"/>
    <w:rsid w:val="003751BA"/>
    <w:rsid w:val="00380E4A"/>
    <w:rsid w:val="00380FD2"/>
    <w:rsid w:val="0038191F"/>
    <w:rsid w:val="00385097"/>
    <w:rsid w:val="00385661"/>
    <w:rsid w:val="003869F1"/>
    <w:rsid w:val="00390732"/>
    <w:rsid w:val="0039482F"/>
    <w:rsid w:val="00394DB5"/>
    <w:rsid w:val="00395807"/>
    <w:rsid w:val="003958C0"/>
    <w:rsid w:val="0039649D"/>
    <w:rsid w:val="003A10B3"/>
    <w:rsid w:val="003A16A0"/>
    <w:rsid w:val="003A2EA0"/>
    <w:rsid w:val="003A3A58"/>
    <w:rsid w:val="003A40E3"/>
    <w:rsid w:val="003A44AE"/>
    <w:rsid w:val="003A4806"/>
    <w:rsid w:val="003A5043"/>
    <w:rsid w:val="003A7611"/>
    <w:rsid w:val="003B0943"/>
    <w:rsid w:val="003B1E6E"/>
    <w:rsid w:val="003B3341"/>
    <w:rsid w:val="003B446C"/>
    <w:rsid w:val="003B7F89"/>
    <w:rsid w:val="003C0925"/>
    <w:rsid w:val="003C1CBF"/>
    <w:rsid w:val="003C4AE5"/>
    <w:rsid w:val="003C5FE3"/>
    <w:rsid w:val="003C6A44"/>
    <w:rsid w:val="003C7676"/>
    <w:rsid w:val="003D056D"/>
    <w:rsid w:val="003D17F9"/>
    <w:rsid w:val="003D39EA"/>
    <w:rsid w:val="003D675D"/>
    <w:rsid w:val="003D6C08"/>
    <w:rsid w:val="003E0A40"/>
    <w:rsid w:val="003E0BB4"/>
    <w:rsid w:val="003E149B"/>
    <w:rsid w:val="003E5B61"/>
    <w:rsid w:val="003E6755"/>
    <w:rsid w:val="003E6884"/>
    <w:rsid w:val="003E6AF4"/>
    <w:rsid w:val="003E6CDF"/>
    <w:rsid w:val="003F1D4B"/>
    <w:rsid w:val="003F3837"/>
    <w:rsid w:val="003F3D4F"/>
    <w:rsid w:val="003F4890"/>
    <w:rsid w:val="003F5F70"/>
    <w:rsid w:val="003F72EE"/>
    <w:rsid w:val="00400F8D"/>
    <w:rsid w:val="00401C29"/>
    <w:rsid w:val="00402940"/>
    <w:rsid w:val="004029F9"/>
    <w:rsid w:val="00402CDD"/>
    <w:rsid w:val="004039AA"/>
    <w:rsid w:val="0040494D"/>
    <w:rsid w:val="00405A49"/>
    <w:rsid w:val="00405BE6"/>
    <w:rsid w:val="0041046A"/>
    <w:rsid w:val="00411923"/>
    <w:rsid w:val="004123AB"/>
    <w:rsid w:val="00412F2E"/>
    <w:rsid w:val="00414753"/>
    <w:rsid w:val="00416598"/>
    <w:rsid w:val="004165D1"/>
    <w:rsid w:val="00417548"/>
    <w:rsid w:val="00417813"/>
    <w:rsid w:val="00420208"/>
    <w:rsid w:val="00421E9B"/>
    <w:rsid w:val="0042205B"/>
    <w:rsid w:val="004225B8"/>
    <w:rsid w:val="00424306"/>
    <w:rsid w:val="004246EC"/>
    <w:rsid w:val="00425692"/>
    <w:rsid w:val="004317E0"/>
    <w:rsid w:val="00431B8E"/>
    <w:rsid w:val="00432208"/>
    <w:rsid w:val="0043500B"/>
    <w:rsid w:val="00435347"/>
    <w:rsid w:val="00435B7C"/>
    <w:rsid w:val="004402EC"/>
    <w:rsid w:val="00442E80"/>
    <w:rsid w:val="00443D60"/>
    <w:rsid w:val="00447749"/>
    <w:rsid w:val="004531B6"/>
    <w:rsid w:val="00455D67"/>
    <w:rsid w:val="00456FD0"/>
    <w:rsid w:val="004600E2"/>
    <w:rsid w:val="00463960"/>
    <w:rsid w:val="00463C48"/>
    <w:rsid w:val="00463C79"/>
    <w:rsid w:val="0046433B"/>
    <w:rsid w:val="00465558"/>
    <w:rsid w:val="00465C53"/>
    <w:rsid w:val="00465E32"/>
    <w:rsid w:val="00466752"/>
    <w:rsid w:val="004734CC"/>
    <w:rsid w:val="0047567E"/>
    <w:rsid w:val="0047665C"/>
    <w:rsid w:val="00480483"/>
    <w:rsid w:val="00481734"/>
    <w:rsid w:val="004821CE"/>
    <w:rsid w:val="00483A03"/>
    <w:rsid w:val="00485862"/>
    <w:rsid w:val="004867E2"/>
    <w:rsid w:val="00487DFF"/>
    <w:rsid w:val="00492765"/>
    <w:rsid w:val="004955B4"/>
    <w:rsid w:val="00496E93"/>
    <w:rsid w:val="004976DC"/>
    <w:rsid w:val="004A268F"/>
    <w:rsid w:val="004A6DCB"/>
    <w:rsid w:val="004B2DE8"/>
    <w:rsid w:val="004B2DF7"/>
    <w:rsid w:val="004B30A3"/>
    <w:rsid w:val="004B3697"/>
    <w:rsid w:val="004B48AF"/>
    <w:rsid w:val="004B5223"/>
    <w:rsid w:val="004B584C"/>
    <w:rsid w:val="004B73C9"/>
    <w:rsid w:val="004B797C"/>
    <w:rsid w:val="004B7CF4"/>
    <w:rsid w:val="004C09EE"/>
    <w:rsid w:val="004C2C9A"/>
    <w:rsid w:val="004C341E"/>
    <w:rsid w:val="004C41B3"/>
    <w:rsid w:val="004C70D5"/>
    <w:rsid w:val="004D001F"/>
    <w:rsid w:val="004D108F"/>
    <w:rsid w:val="004D1707"/>
    <w:rsid w:val="004D568F"/>
    <w:rsid w:val="004D642F"/>
    <w:rsid w:val="004D6909"/>
    <w:rsid w:val="004E018B"/>
    <w:rsid w:val="004E1F3E"/>
    <w:rsid w:val="004E20FE"/>
    <w:rsid w:val="004E2168"/>
    <w:rsid w:val="004E4D9E"/>
    <w:rsid w:val="004E6D63"/>
    <w:rsid w:val="004F0293"/>
    <w:rsid w:val="004F167B"/>
    <w:rsid w:val="004F36F6"/>
    <w:rsid w:val="004F4835"/>
    <w:rsid w:val="004F4EA5"/>
    <w:rsid w:val="004F78BD"/>
    <w:rsid w:val="004F7954"/>
    <w:rsid w:val="0050141B"/>
    <w:rsid w:val="00501DB4"/>
    <w:rsid w:val="005028E8"/>
    <w:rsid w:val="00502CCE"/>
    <w:rsid w:val="00507876"/>
    <w:rsid w:val="00507C04"/>
    <w:rsid w:val="00507F5A"/>
    <w:rsid w:val="00511E43"/>
    <w:rsid w:val="00512F36"/>
    <w:rsid w:val="00513BD5"/>
    <w:rsid w:val="00514FC1"/>
    <w:rsid w:val="005156CE"/>
    <w:rsid w:val="005210AD"/>
    <w:rsid w:val="00521957"/>
    <w:rsid w:val="005223BB"/>
    <w:rsid w:val="00525D62"/>
    <w:rsid w:val="00527932"/>
    <w:rsid w:val="00533650"/>
    <w:rsid w:val="005341BA"/>
    <w:rsid w:val="00535BA2"/>
    <w:rsid w:val="00537711"/>
    <w:rsid w:val="00541567"/>
    <w:rsid w:val="005415F5"/>
    <w:rsid w:val="00541778"/>
    <w:rsid w:val="00541E6E"/>
    <w:rsid w:val="005437D3"/>
    <w:rsid w:val="00544007"/>
    <w:rsid w:val="00544830"/>
    <w:rsid w:val="00545379"/>
    <w:rsid w:val="00545B0A"/>
    <w:rsid w:val="00550562"/>
    <w:rsid w:val="005508E8"/>
    <w:rsid w:val="00550A5C"/>
    <w:rsid w:val="00551EE4"/>
    <w:rsid w:val="00552812"/>
    <w:rsid w:val="005542B4"/>
    <w:rsid w:val="00554E0A"/>
    <w:rsid w:val="0055731E"/>
    <w:rsid w:val="005610E2"/>
    <w:rsid w:val="005620D7"/>
    <w:rsid w:val="005625DD"/>
    <w:rsid w:val="00564145"/>
    <w:rsid w:val="00564F88"/>
    <w:rsid w:val="00566F94"/>
    <w:rsid w:val="00567040"/>
    <w:rsid w:val="005700FB"/>
    <w:rsid w:val="00570992"/>
    <w:rsid w:val="005720C0"/>
    <w:rsid w:val="00573217"/>
    <w:rsid w:val="00573A24"/>
    <w:rsid w:val="00573E75"/>
    <w:rsid w:val="005741BA"/>
    <w:rsid w:val="00576B9F"/>
    <w:rsid w:val="005772D9"/>
    <w:rsid w:val="00577AC0"/>
    <w:rsid w:val="0058069E"/>
    <w:rsid w:val="00581100"/>
    <w:rsid w:val="00583986"/>
    <w:rsid w:val="00585546"/>
    <w:rsid w:val="00585674"/>
    <w:rsid w:val="00586388"/>
    <w:rsid w:val="00590160"/>
    <w:rsid w:val="00594564"/>
    <w:rsid w:val="0059485A"/>
    <w:rsid w:val="005948AD"/>
    <w:rsid w:val="0059697C"/>
    <w:rsid w:val="00596B87"/>
    <w:rsid w:val="0059721F"/>
    <w:rsid w:val="005A3C0E"/>
    <w:rsid w:val="005A4B97"/>
    <w:rsid w:val="005A5AEF"/>
    <w:rsid w:val="005A7D37"/>
    <w:rsid w:val="005B03C1"/>
    <w:rsid w:val="005B0E70"/>
    <w:rsid w:val="005B4C44"/>
    <w:rsid w:val="005B60F9"/>
    <w:rsid w:val="005B77DD"/>
    <w:rsid w:val="005C0858"/>
    <w:rsid w:val="005C08EF"/>
    <w:rsid w:val="005C3E4F"/>
    <w:rsid w:val="005C4F57"/>
    <w:rsid w:val="005C63F7"/>
    <w:rsid w:val="005D0CAF"/>
    <w:rsid w:val="005D517A"/>
    <w:rsid w:val="005D5FDA"/>
    <w:rsid w:val="005E291B"/>
    <w:rsid w:val="005E2A17"/>
    <w:rsid w:val="005E3A8E"/>
    <w:rsid w:val="005E4611"/>
    <w:rsid w:val="005E4B12"/>
    <w:rsid w:val="005E5387"/>
    <w:rsid w:val="005E70DB"/>
    <w:rsid w:val="005E7921"/>
    <w:rsid w:val="005F0AB6"/>
    <w:rsid w:val="005F1DD3"/>
    <w:rsid w:val="005F4571"/>
    <w:rsid w:val="005F677B"/>
    <w:rsid w:val="005F782B"/>
    <w:rsid w:val="006002C6"/>
    <w:rsid w:val="00604579"/>
    <w:rsid w:val="006050D1"/>
    <w:rsid w:val="00605198"/>
    <w:rsid w:val="00606FC3"/>
    <w:rsid w:val="00607F1B"/>
    <w:rsid w:val="00610128"/>
    <w:rsid w:val="0061091B"/>
    <w:rsid w:val="00611E48"/>
    <w:rsid w:val="00612A0E"/>
    <w:rsid w:val="00612AC4"/>
    <w:rsid w:val="00612DAD"/>
    <w:rsid w:val="00613AC6"/>
    <w:rsid w:val="006174F3"/>
    <w:rsid w:val="00617C1A"/>
    <w:rsid w:val="00621E14"/>
    <w:rsid w:val="0062366A"/>
    <w:rsid w:val="0062527E"/>
    <w:rsid w:val="00625D21"/>
    <w:rsid w:val="006263E5"/>
    <w:rsid w:val="00626FF8"/>
    <w:rsid w:val="00630FB1"/>
    <w:rsid w:val="00634F55"/>
    <w:rsid w:val="00635396"/>
    <w:rsid w:val="006360F7"/>
    <w:rsid w:val="0064042F"/>
    <w:rsid w:val="00640D1A"/>
    <w:rsid w:val="00642C83"/>
    <w:rsid w:val="00644074"/>
    <w:rsid w:val="00644315"/>
    <w:rsid w:val="00645BDC"/>
    <w:rsid w:val="00645D5A"/>
    <w:rsid w:val="006465D2"/>
    <w:rsid w:val="006468C5"/>
    <w:rsid w:val="00647963"/>
    <w:rsid w:val="0065511B"/>
    <w:rsid w:val="006608AF"/>
    <w:rsid w:val="00660D3F"/>
    <w:rsid w:val="00660F70"/>
    <w:rsid w:val="006617EA"/>
    <w:rsid w:val="006635AC"/>
    <w:rsid w:val="0066434F"/>
    <w:rsid w:val="00664E4A"/>
    <w:rsid w:val="0066560F"/>
    <w:rsid w:val="00665CEE"/>
    <w:rsid w:val="00666838"/>
    <w:rsid w:val="00666897"/>
    <w:rsid w:val="00667AE2"/>
    <w:rsid w:val="0067031B"/>
    <w:rsid w:val="0067143B"/>
    <w:rsid w:val="00672A42"/>
    <w:rsid w:val="00673973"/>
    <w:rsid w:val="00674084"/>
    <w:rsid w:val="006775C9"/>
    <w:rsid w:val="00680368"/>
    <w:rsid w:val="00681CFF"/>
    <w:rsid w:val="0068425C"/>
    <w:rsid w:val="00685EAE"/>
    <w:rsid w:val="006867DD"/>
    <w:rsid w:val="006874B7"/>
    <w:rsid w:val="00690BE8"/>
    <w:rsid w:val="006915D8"/>
    <w:rsid w:val="006937DD"/>
    <w:rsid w:val="00694042"/>
    <w:rsid w:val="00697C1A"/>
    <w:rsid w:val="006A2CF8"/>
    <w:rsid w:val="006A3A47"/>
    <w:rsid w:val="006A525E"/>
    <w:rsid w:val="006A6EC1"/>
    <w:rsid w:val="006B379D"/>
    <w:rsid w:val="006B4591"/>
    <w:rsid w:val="006C0CC3"/>
    <w:rsid w:val="006C2159"/>
    <w:rsid w:val="006C28E4"/>
    <w:rsid w:val="006C30EF"/>
    <w:rsid w:val="006C3558"/>
    <w:rsid w:val="006C4975"/>
    <w:rsid w:val="006C7663"/>
    <w:rsid w:val="006D05A8"/>
    <w:rsid w:val="006D1B40"/>
    <w:rsid w:val="006D2512"/>
    <w:rsid w:val="006D42B8"/>
    <w:rsid w:val="006D4883"/>
    <w:rsid w:val="006D5B52"/>
    <w:rsid w:val="006D70B5"/>
    <w:rsid w:val="006D7FF4"/>
    <w:rsid w:val="006E1542"/>
    <w:rsid w:val="006E3D38"/>
    <w:rsid w:val="006E4DC4"/>
    <w:rsid w:val="006E7D2E"/>
    <w:rsid w:val="006E7DC6"/>
    <w:rsid w:val="006F0006"/>
    <w:rsid w:val="006F1FD5"/>
    <w:rsid w:val="006F2A33"/>
    <w:rsid w:val="006F2F80"/>
    <w:rsid w:val="006F5706"/>
    <w:rsid w:val="00701D04"/>
    <w:rsid w:val="00701FF1"/>
    <w:rsid w:val="007042BE"/>
    <w:rsid w:val="00704D81"/>
    <w:rsid w:val="007061D3"/>
    <w:rsid w:val="007068FF"/>
    <w:rsid w:val="00706C37"/>
    <w:rsid w:val="00707A6B"/>
    <w:rsid w:val="007104DA"/>
    <w:rsid w:val="007227B6"/>
    <w:rsid w:val="0072282A"/>
    <w:rsid w:val="00723526"/>
    <w:rsid w:val="00723EA7"/>
    <w:rsid w:val="00724CC5"/>
    <w:rsid w:val="0072594E"/>
    <w:rsid w:val="00726848"/>
    <w:rsid w:val="007273A5"/>
    <w:rsid w:val="00730088"/>
    <w:rsid w:val="007307ED"/>
    <w:rsid w:val="007317AF"/>
    <w:rsid w:val="00731A20"/>
    <w:rsid w:val="00735458"/>
    <w:rsid w:val="00737B55"/>
    <w:rsid w:val="00741B1C"/>
    <w:rsid w:val="00742485"/>
    <w:rsid w:val="00747250"/>
    <w:rsid w:val="00750571"/>
    <w:rsid w:val="007534F3"/>
    <w:rsid w:val="00754301"/>
    <w:rsid w:val="00755460"/>
    <w:rsid w:val="007632AC"/>
    <w:rsid w:val="007637E6"/>
    <w:rsid w:val="00764EDC"/>
    <w:rsid w:val="0076743C"/>
    <w:rsid w:val="0077076C"/>
    <w:rsid w:val="007714A2"/>
    <w:rsid w:val="0077215B"/>
    <w:rsid w:val="007725AA"/>
    <w:rsid w:val="0077278D"/>
    <w:rsid w:val="00772F99"/>
    <w:rsid w:val="00782E28"/>
    <w:rsid w:val="00784C8B"/>
    <w:rsid w:val="007856D8"/>
    <w:rsid w:val="00785A1D"/>
    <w:rsid w:val="00786235"/>
    <w:rsid w:val="0078774A"/>
    <w:rsid w:val="00790603"/>
    <w:rsid w:val="00790BA1"/>
    <w:rsid w:val="0079488B"/>
    <w:rsid w:val="0079696A"/>
    <w:rsid w:val="007A09FB"/>
    <w:rsid w:val="007A4EAE"/>
    <w:rsid w:val="007A54BE"/>
    <w:rsid w:val="007A65B2"/>
    <w:rsid w:val="007B23FD"/>
    <w:rsid w:val="007B35AA"/>
    <w:rsid w:val="007B4777"/>
    <w:rsid w:val="007B5400"/>
    <w:rsid w:val="007B61CA"/>
    <w:rsid w:val="007B75E7"/>
    <w:rsid w:val="007B7633"/>
    <w:rsid w:val="007C003D"/>
    <w:rsid w:val="007C0744"/>
    <w:rsid w:val="007C2763"/>
    <w:rsid w:val="007C28E3"/>
    <w:rsid w:val="007C339C"/>
    <w:rsid w:val="007C3E59"/>
    <w:rsid w:val="007C5A58"/>
    <w:rsid w:val="007C68BA"/>
    <w:rsid w:val="007C7849"/>
    <w:rsid w:val="007D07F1"/>
    <w:rsid w:val="007D5292"/>
    <w:rsid w:val="007D5BFB"/>
    <w:rsid w:val="007D788C"/>
    <w:rsid w:val="007E01C5"/>
    <w:rsid w:val="007E0CBB"/>
    <w:rsid w:val="007E394C"/>
    <w:rsid w:val="007E6DA9"/>
    <w:rsid w:val="007F006E"/>
    <w:rsid w:val="007F1A23"/>
    <w:rsid w:val="007F243E"/>
    <w:rsid w:val="007F25BD"/>
    <w:rsid w:val="007F35A8"/>
    <w:rsid w:val="007F5668"/>
    <w:rsid w:val="007F5FA0"/>
    <w:rsid w:val="007F765D"/>
    <w:rsid w:val="007F7A32"/>
    <w:rsid w:val="0080128D"/>
    <w:rsid w:val="00803B7A"/>
    <w:rsid w:val="00806E20"/>
    <w:rsid w:val="0081023E"/>
    <w:rsid w:val="00812F31"/>
    <w:rsid w:val="00815BAD"/>
    <w:rsid w:val="00821DA2"/>
    <w:rsid w:val="008225F1"/>
    <w:rsid w:val="00823B95"/>
    <w:rsid w:val="008264EB"/>
    <w:rsid w:val="00827DDB"/>
    <w:rsid w:val="00831984"/>
    <w:rsid w:val="00832E9F"/>
    <w:rsid w:val="00833702"/>
    <w:rsid w:val="0083641C"/>
    <w:rsid w:val="00846927"/>
    <w:rsid w:val="00846A29"/>
    <w:rsid w:val="00847E1B"/>
    <w:rsid w:val="00850EAC"/>
    <w:rsid w:val="0085166B"/>
    <w:rsid w:val="0085307C"/>
    <w:rsid w:val="0085310D"/>
    <w:rsid w:val="00853454"/>
    <w:rsid w:val="00853E26"/>
    <w:rsid w:val="008542ED"/>
    <w:rsid w:val="008559B4"/>
    <w:rsid w:val="00861B1B"/>
    <w:rsid w:val="00861BA1"/>
    <w:rsid w:val="00863263"/>
    <w:rsid w:val="008637BD"/>
    <w:rsid w:val="008661C0"/>
    <w:rsid w:val="00874340"/>
    <w:rsid w:val="00876127"/>
    <w:rsid w:val="008768C8"/>
    <w:rsid w:val="008771D7"/>
    <w:rsid w:val="00885DB2"/>
    <w:rsid w:val="0088612C"/>
    <w:rsid w:val="00887A10"/>
    <w:rsid w:val="00893CCD"/>
    <w:rsid w:val="00893CFF"/>
    <w:rsid w:val="00893D80"/>
    <w:rsid w:val="00893EC7"/>
    <w:rsid w:val="008945FF"/>
    <w:rsid w:val="00894A63"/>
    <w:rsid w:val="00894FE7"/>
    <w:rsid w:val="00897A50"/>
    <w:rsid w:val="008A14A7"/>
    <w:rsid w:val="008A1AD4"/>
    <w:rsid w:val="008A35E4"/>
    <w:rsid w:val="008A6C8A"/>
    <w:rsid w:val="008A7173"/>
    <w:rsid w:val="008B38AD"/>
    <w:rsid w:val="008B5FC6"/>
    <w:rsid w:val="008B5FFF"/>
    <w:rsid w:val="008C02E2"/>
    <w:rsid w:val="008C0BD8"/>
    <w:rsid w:val="008C222C"/>
    <w:rsid w:val="008C3E26"/>
    <w:rsid w:val="008C49A5"/>
    <w:rsid w:val="008C549E"/>
    <w:rsid w:val="008C6964"/>
    <w:rsid w:val="008D0446"/>
    <w:rsid w:val="008D0BA3"/>
    <w:rsid w:val="008D1F82"/>
    <w:rsid w:val="008D2497"/>
    <w:rsid w:val="008D2DED"/>
    <w:rsid w:val="008D3790"/>
    <w:rsid w:val="008D461F"/>
    <w:rsid w:val="008D7838"/>
    <w:rsid w:val="008D7CA0"/>
    <w:rsid w:val="008E1A33"/>
    <w:rsid w:val="008E2257"/>
    <w:rsid w:val="008E3967"/>
    <w:rsid w:val="008E397D"/>
    <w:rsid w:val="008E3D0E"/>
    <w:rsid w:val="008E42D3"/>
    <w:rsid w:val="008E5CD9"/>
    <w:rsid w:val="008E73AE"/>
    <w:rsid w:val="008F0C31"/>
    <w:rsid w:val="00901996"/>
    <w:rsid w:val="00903B83"/>
    <w:rsid w:val="00904164"/>
    <w:rsid w:val="00905908"/>
    <w:rsid w:val="00910F40"/>
    <w:rsid w:val="00912857"/>
    <w:rsid w:val="00913553"/>
    <w:rsid w:val="009204FA"/>
    <w:rsid w:val="00922549"/>
    <w:rsid w:val="00927491"/>
    <w:rsid w:val="00930621"/>
    <w:rsid w:val="009311CD"/>
    <w:rsid w:val="00934B95"/>
    <w:rsid w:val="00935726"/>
    <w:rsid w:val="00937307"/>
    <w:rsid w:val="0094261F"/>
    <w:rsid w:val="00943077"/>
    <w:rsid w:val="00943137"/>
    <w:rsid w:val="009439DC"/>
    <w:rsid w:val="009442CB"/>
    <w:rsid w:val="009479CB"/>
    <w:rsid w:val="009503C8"/>
    <w:rsid w:val="00950A2E"/>
    <w:rsid w:val="009534D2"/>
    <w:rsid w:val="00953534"/>
    <w:rsid w:val="0095377C"/>
    <w:rsid w:val="00956C59"/>
    <w:rsid w:val="00956EAE"/>
    <w:rsid w:val="00962BC0"/>
    <w:rsid w:val="00964958"/>
    <w:rsid w:val="00967125"/>
    <w:rsid w:val="0096758E"/>
    <w:rsid w:val="009708D4"/>
    <w:rsid w:val="009720D8"/>
    <w:rsid w:val="00976023"/>
    <w:rsid w:val="00980FDC"/>
    <w:rsid w:val="009810C8"/>
    <w:rsid w:val="00981D41"/>
    <w:rsid w:val="00982737"/>
    <w:rsid w:val="0099001A"/>
    <w:rsid w:val="0099091C"/>
    <w:rsid w:val="00990A1D"/>
    <w:rsid w:val="009911F1"/>
    <w:rsid w:val="009921CA"/>
    <w:rsid w:val="00993289"/>
    <w:rsid w:val="00993D0D"/>
    <w:rsid w:val="00994E99"/>
    <w:rsid w:val="00994EBA"/>
    <w:rsid w:val="00994F27"/>
    <w:rsid w:val="009A08E7"/>
    <w:rsid w:val="009A1298"/>
    <w:rsid w:val="009A2A60"/>
    <w:rsid w:val="009A6F70"/>
    <w:rsid w:val="009B135E"/>
    <w:rsid w:val="009B30B2"/>
    <w:rsid w:val="009B4774"/>
    <w:rsid w:val="009B4DED"/>
    <w:rsid w:val="009B547E"/>
    <w:rsid w:val="009B67EB"/>
    <w:rsid w:val="009B78B1"/>
    <w:rsid w:val="009C06B5"/>
    <w:rsid w:val="009C142F"/>
    <w:rsid w:val="009C14BD"/>
    <w:rsid w:val="009C2106"/>
    <w:rsid w:val="009C41D1"/>
    <w:rsid w:val="009C438F"/>
    <w:rsid w:val="009C4D0F"/>
    <w:rsid w:val="009C5989"/>
    <w:rsid w:val="009C60F2"/>
    <w:rsid w:val="009D0171"/>
    <w:rsid w:val="009D0269"/>
    <w:rsid w:val="009D18AB"/>
    <w:rsid w:val="009D4148"/>
    <w:rsid w:val="009D4442"/>
    <w:rsid w:val="009D6535"/>
    <w:rsid w:val="009D6C22"/>
    <w:rsid w:val="009E034A"/>
    <w:rsid w:val="009E136A"/>
    <w:rsid w:val="009E5518"/>
    <w:rsid w:val="009E7C93"/>
    <w:rsid w:val="009E7E0E"/>
    <w:rsid w:val="009F07AF"/>
    <w:rsid w:val="009F0F5E"/>
    <w:rsid w:val="009F38C1"/>
    <w:rsid w:val="009F39DA"/>
    <w:rsid w:val="009F3D6A"/>
    <w:rsid w:val="009F40F7"/>
    <w:rsid w:val="009F4EEF"/>
    <w:rsid w:val="009F6FF4"/>
    <w:rsid w:val="009F7A96"/>
    <w:rsid w:val="009F7D62"/>
    <w:rsid w:val="00A0142E"/>
    <w:rsid w:val="00A01CF4"/>
    <w:rsid w:val="00A027BB"/>
    <w:rsid w:val="00A041F1"/>
    <w:rsid w:val="00A064C1"/>
    <w:rsid w:val="00A1385B"/>
    <w:rsid w:val="00A1700A"/>
    <w:rsid w:val="00A17083"/>
    <w:rsid w:val="00A20994"/>
    <w:rsid w:val="00A23535"/>
    <w:rsid w:val="00A237C3"/>
    <w:rsid w:val="00A24B20"/>
    <w:rsid w:val="00A24D9F"/>
    <w:rsid w:val="00A26F2F"/>
    <w:rsid w:val="00A27585"/>
    <w:rsid w:val="00A27D27"/>
    <w:rsid w:val="00A31BBB"/>
    <w:rsid w:val="00A31F17"/>
    <w:rsid w:val="00A358C0"/>
    <w:rsid w:val="00A376B0"/>
    <w:rsid w:val="00A428AB"/>
    <w:rsid w:val="00A42CA9"/>
    <w:rsid w:val="00A4498D"/>
    <w:rsid w:val="00A44F2D"/>
    <w:rsid w:val="00A4512D"/>
    <w:rsid w:val="00A45A3F"/>
    <w:rsid w:val="00A51EE4"/>
    <w:rsid w:val="00A52643"/>
    <w:rsid w:val="00A532B3"/>
    <w:rsid w:val="00A540C1"/>
    <w:rsid w:val="00A55D54"/>
    <w:rsid w:val="00A56A8C"/>
    <w:rsid w:val="00A61518"/>
    <w:rsid w:val="00A61880"/>
    <w:rsid w:val="00A6239A"/>
    <w:rsid w:val="00A63C8C"/>
    <w:rsid w:val="00A64C9F"/>
    <w:rsid w:val="00A6716E"/>
    <w:rsid w:val="00A704EC"/>
    <w:rsid w:val="00A70554"/>
    <w:rsid w:val="00A705AF"/>
    <w:rsid w:val="00A7134F"/>
    <w:rsid w:val="00A7208A"/>
    <w:rsid w:val="00A73A56"/>
    <w:rsid w:val="00A74B57"/>
    <w:rsid w:val="00A74C1C"/>
    <w:rsid w:val="00A83BF7"/>
    <w:rsid w:val="00A8719E"/>
    <w:rsid w:val="00A877A3"/>
    <w:rsid w:val="00A92B9C"/>
    <w:rsid w:val="00A9388A"/>
    <w:rsid w:val="00A95757"/>
    <w:rsid w:val="00A973B4"/>
    <w:rsid w:val="00AA002D"/>
    <w:rsid w:val="00AA1627"/>
    <w:rsid w:val="00AA3217"/>
    <w:rsid w:val="00AA4648"/>
    <w:rsid w:val="00AA5C47"/>
    <w:rsid w:val="00AA6493"/>
    <w:rsid w:val="00AB299C"/>
    <w:rsid w:val="00AB2A6E"/>
    <w:rsid w:val="00AB2B48"/>
    <w:rsid w:val="00AB3B3C"/>
    <w:rsid w:val="00AB3C45"/>
    <w:rsid w:val="00AB413D"/>
    <w:rsid w:val="00AB4321"/>
    <w:rsid w:val="00AB6675"/>
    <w:rsid w:val="00AB6FE4"/>
    <w:rsid w:val="00AC09C9"/>
    <w:rsid w:val="00AC2903"/>
    <w:rsid w:val="00AC2948"/>
    <w:rsid w:val="00AC372E"/>
    <w:rsid w:val="00AC3809"/>
    <w:rsid w:val="00AC441C"/>
    <w:rsid w:val="00AC5C27"/>
    <w:rsid w:val="00AC61E1"/>
    <w:rsid w:val="00AC626A"/>
    <w:rsid w:val="00AC71E5"/>
    <w:rsid w:val="00AD1463"/>
    <w:rsid w:val="00AD1827"/>
    <w:rsid w:val="00AD45DA"/>
    <w:rsid w:val="00AD61AE"/>
    <w:rsid w:val="00AD6D86"/>
    <w:rsid w:val="00AD6EBB"/>
    <w:rsid w:val="00AD73C5"/>
    <w:rsid w:val="00AD787D"/>
    <w:rsid w:val="00AE1EC9"/>
    <w:rsid w:val="00AE32D9"/>
    <w:rsid w:val="00AE3B8C"/>
    <w:rsid w:val="00AE43AD"/>
    <w:rsid w:val="00AE5C66"/>
    <w:rsid w:val="00AE77D9"/>
    <w:rsid w:val="00AF0613"/>
    <w:rsid w:val="00AF0A8F"/>
    <w:rsid w:val="00AF11A3"/>
    <w:rsid w:val="00AF4DFC"/>
    <w:rsid w:val="00AF5B5E"/>
    <w:rsid w:val="00AF758F"/>
    <w:rsid w:val="00AF79B8"/>
    <w:rsid w:val="00B00988"/>
    <w:rsid w:val="00B02632"/>
    <w:rsid w:val="00B02AA4"/>
    <w:rsid w:val="00B03ADE"/>
    <w:rsid w:val="00B03B16"/>
    <w:rsid w:val="00B04364"/>
    <w:rsid w:val="00B0444E"/>
    <w:rsid w:val="00B04C74"/>
    <w:rsid w:val="00B07A2D"/>
    <w:rsid w:val="00B11949"/>
    <w:rsid w:val="00B131D5"/>
    <w:rsid w:val="00B20BED"/>
    <w:rsid w:val="00B22640"/>
    <w:rsid w:val="00B241F9"/>
    <w:rsid w:val="00B24FBE"/>
    <w:rsid w:val="00B27BE6"/>
    <w:rsid w:val="00B30749"/>
    <w:rsid w:val="00B32A04"/>
    <w:rsid w:val="00B32DD9"/>
    <w:rsid w:val="00B33739"/>
    <w:rsid w:val="00B34646"/>
    <w:rsid w:val="00B35E2D"/>
    <w:rsid w:val="00B360D0"/>
    <w:rsid w:val="00B410EB"/>
    <w:rsid w:val="00B41B38"/>
    <w:rsid w:val="00B4216B"/>
    <w:rsid w:val="00B42851"/>
    <w:rsid w:val="00B44694"/>
    <w:rsid w:val="00B44B21"/>
    <w:rsid w:val="00B45BD0"/>
    <w:rsid w:val="00B50115"/>
    <w:rsid w:val="00B5120C"/>
    <w:rsid w:val="00B522E4"/>
    <w:rsid w:val="00B52CF4"/>
    <w:rsid w:val="00B56F85"/>
    <w:rsid w:val="00B601F1"/>
    <w:rsid w:val="00B60967"/>
    <w:rsid w:val="00B62D90"/>
    <w:rsid w:val="00B65C73"/>
    <w:rsid w:val="00B71111"/>
    <w:rsid w:val="00B72998"/>
    <w:rsid w:val="00B75739"/>
    <w:rsid w:val="00B76989"/>
    <w:rsid w:val="00B80A62"/>
    <w:rsid w:val="00B80FD3"/>
    <w:rsid w:val="00B81D83"/>
    <w:rsid w:val="00B8333E"/>
    <w:rsid w:val="00B83669"/>
    <w:rsid w:val="00B849B1"/>
    <w:rsid w:val="00B90DAD"/>
    <w:rsid w:val="00B919C0"/>
    <w:rsid w:val="00B92F66"/>
    <w:rsid w:val="00B93C88"/>
    <w:rsid w:val="00B94C0E"/>
    <w:rsid w:val="00B95D3C"/>
    <w:rsid w:val="00B96274"/>
    <w:rsid w:val="00B970C8"/>
    <w:rsid w:val="00B974A4"/>
    <w:rsid w:val="00B976FB"/>
    <w:rsid w:val="00BA0780"/>
    <w:rsid w:val="00BA4306"/>
    <w:rsid w:val="00BA4842"/>
    <w:rsid w:val="00BA4B88"/>
    <w:rsid w:val="00BA5A18"/>
    <w:rsid w:val="00BB0745"/>
    <w:rsid w:val="00BB108B"/>
    <w:rsid w:val="00BB1190"/>
    <w:rsid w:val="00BB39EC"/>
    <w:rsid w:val="00BB4C3A"/>
    <w:rsid w:val="00BB4F6E"/>
    <w:rsid w:val="00BB560A"/>
    <w:rsid w:val="00BB5EEA"/>
    <w:rsid w:val="00BB6858"/>
    <w:rsid w:val="00BB7711"/>
    <w:rsid w:val="00BB773B"/>
    <w:rsid w:val="00BB7B7D"/>
    <w:rsid w:val="00BC070A"/>
    <w:rsid w:val="00BC1526"/>
    <w:rsid w:val="00BC3874"/>
    <w:rsid w:val="00BC3E71"/>
    <w:rsid w:val="00BC3FE7"/>
    <w:rsid w:val="00BC5BEF"/>
    <w:rsid w:val="00BD0BD3"/>
    <w:rsid w:val="00BD1D78"/>
    <w:rsid w:val="00BD29FB"/>
    <w:rsid w:val="00BD5A06"/>
    <w:rsid w:val="00BD6643"/>
    <w:rsid w:val="00BE39F2"/>
    <w:rsid w:val="00BE525B"/>
    <w:rsid w:val="00BE57E0"/>
    <w:rsid w:val="00BE7A1A"/>
    <w:rsid w:val="00BF17D0"/>
    <w:rsid w:val="00BF1CD9"/>
    <w:rsid w:val="00BF7940"/>
    <w:rsid w:val="00C00512"/>
    <w:rsid w:val="00C015C3"/>
    <w:rsid w:val="00C0353D"/>
    <w:rsid w:val="00C0581A"/>
    <w:rsid w:val="00C12373"/>
    <w:rsid w:val="00C1345E"/>
    <w:rsid w:val="00C134C4"/>
    <w:rsid w:val="00C137C1"/>
    <w:rsid w:val="00C14EEB"/>
    <w:rsid w:val="00C1593D"/>
    <w:rsid w:val="00C159E3"/>
    <w:rsid w:val="00C216B8"/>
    <w:rsid w:val="00C21EE6"/>
    <w:rsid w:val="00C22D32"/>
    <w:rsid w:val="00C23128"/>
    <w:rsid w:val="00C31708"/>
    <w:rsid w:val="00C34A67"/>
    <w:rsid w:val="00C34B0D"/>
    <w:rsid w:val="00C34E55"/>
    <w:rsid w:val="00C35FBD"/>
    <w:rsid w:val="00C42949"/>
    <w:rsid w:val="00C4534E"/>
    <w:rsid w:val="00C47976"/>
    <w:rsid w:val="00C504E4"/>
    <w:rsid w:val="00C50F39"/>
    <w:rsid w:val="00C53075"/>
    <w:rsid w:val="00C54B02"/>
    <w:rsid w:val="00C62EE0"/>
    <w:rsid w:val="00C64209"/>
    <w:rsid w:val="00C6443D"/>
    <w:rsid w:val="00C65E88"/>
    <w:rsid w:val="00C6726F"/>
    <w:rsid w:val="00C76937"/>
    <w:rsid w:val="00C76FBE"/>
    <w:rsid w:val="00C810AF"/>
    <w:rsid w:val="00C81A40"/>
    <w:rsid w:val="00C823E0"/>
    <w:rsid w:val="00C82AAD"/>
    <w:rsid w:val="00C8407F"/>
    <w:rsid w:val="00C84AE3"/>
    <w:rsid w:val="00C8546B"/>
    <w:rsid w:val="00C854F4"/>
    <w:rsid w:val="00C86837"/>
    <w:rsid w:val="00C93EAD"/>
    <w:rsid w:val="00C94478"/>
    <w:rsid w:val="00C94A2A"/>
    <w:rsid w:val="00C96031"/>
    <w:rsid w:val="00CA1AAC"/>
    <w:rsid w:val="00CA1CE5"/>
    <w:rsid w:val="00CA2A46"/>
    <w:rsid w:val="00CA714A"/>
    <w:rsid w:val="00CB488C"/>
    <w:rsid w:val="00CB5B1A"/>
    <w:rsid w:val="00CB5DA0"/>
    <w:rsid w:val="00CC012B"/>
    <w:rsid w:val="00CC0A59"/>
    <w:rsid w:val="00CC189E"/>
    <w:rsid w:val="00CC2337"/>
    <w:rsid w:val="00CC5D9B"/>
    <w:rsid w:val="00CD0144"/>
    <w:rsid w:val="00CD01F6"/>
    <w:rsid w:val="00CD1530"/>
    <w:rsid w:val="00CD1909"/>
    <w:rsid w:val="00CD6DBC"/>
    <w:rsid w:val="00CE0817"/>
    <w:rsid w:val="00CE1448"/>
    <w:rsid w:val="00CE1612"/>
    <w:rsid w:val="00CE1A44"/>
    <w:rsid w:val="00CF159D"/>
    <w:rsid w:val="00CF1B3F"/>
    <w:rsid w:val="00CF34AD"/>
    <w:rsid w:val="00CF378D"/>
    <w:rsid w:val="00D032F3"/>
    <w:rsid w:val="00D05795"/>
    <w:rsid w:val="00D071F0"/>
    <w:rsid w:val="00D07F22"/>
    <w:rsid w:val="00D101BF"/>
    <w:rsid w:val="00D15E9F"/>
    <w:rsid w:val="00D160A6"/>
    <w:rsid w:val="00D21253"/>
    <w:rsid w:val="00D23EA8"/>
    <w:rsid w:val="00D252EA"/>
    <w:rsid w:val="00D31F7F"/>
    <w:rsid w:val="00D34D5A"/>
    <w:rsid w:val="00D3603C"/>
    <w:rsid w:val="00D4085C"/>
    <w:rsid w:val="00D45696"/>
    <w:rsid w:val="00D45B0C"/>
    <w:rsid w:val="00D45B25"/>
    <w:rsid w:val="00D50BCC"/>
    <w:rsid w:val="00D50E43"/>
    <w:rsid w:val="00D530BD"/>
    <w:rsid w:val="00D55776"/>
    <w:rsid w:val="00D5586D"/>
    <w:rsid w:val="00D564B5"/>
    <w:rsid w:val="00D570D1"/>
    <w:rsid w:val="00D57715"/>
    <w:rsid w:val="00D63FB8"/>
    <w:rsid w:val="00D65335"/>
    <w:rsid w:val="00D665B7"/>
    <w:rsid w:val="00D6736C"/>
    <w:rsid w:val="00D71442"/>
    <w:rsid w:val="00D72F8E"/>
    <w:rsid w:val="00D7354F"/>
    <w:rsid w:val="00D745CE"/>
    <w:rsid w:val="00D75FFC"/>
    <w:rsid w:val="00D81F43"/>
    <w:rsid w:val="00D82A0D"/>
    <w:rsid w:val="00D82DFB"/>
    <w:rsid w:val="00D839B1"/>
    <w:rsid w:val="00D8574C"/>
    <w:rsid w:val="00D875BF"/>
    <w:rsid w:val="00D93703"/>
    <w:rsid w:val="00D959F7"/>
    <w:rsid w:val="00D96F01"/>
    <w:rsid w:val="00DA24C6"/>
    <w:rsid w:val="00DA2ED0"/>
    <w:rsid w:val="00DA2F67"/>
    <w:rsid w:val="00DA3FFA"/>
    <w:rsid w:val="00DA4A6E"/>
    <w:rsid w:val="00DA5F7E"/>
    <w:rsid w:val="00DB37EC"/>
    <w:rsid w:val="00DB3EF0"/>
    <w:rsid w:val="00DB4DBD"/>
    <w:rsid w:val="00DB7719"/>
    <w:rsid w:val="00DB7CE6"/>
    <w:rsid w:val="00DC1EE6"/>
    <w:rsid w:val="00DC2B46"/>
    <w:rsid w:val="00DC5941"/>
    <w:rsid w:val="00DC62AA"/>
    <w:rsid w:val="00DD139E"/>
    <w:rsid w:val="00DD2C38"/>
    <w:rsid w:val="00DD2D0C"/>
    <w:rsid w:val="00DD4071"/>
    <w:rsid w:val="00DD457C"/>
    <w:rsid w:val="00DD4CB2"/>
    <w:rsid w:val="00DD4F79"/>
    <w:rsid w:val="00DD704F"/>
    <w:rsid w:val="00DD78ED"/>
    <w:rsid w:val="00DE14BE"/>
    <w:rsid w:val="00DE4C93"/>
    <w:rsid w:val="00DE4EED"/>
    <w:rsid w:val="00DE604B"/>
    <w:rsid w:val="00DF179C"/>
    <w:rsid w:val="00DF40EB"/>
    <w:rsid w:val="00DF5830"/>
    <w:rsid w:val="00E010AB"/>
    <w:rsid w:val="00E02AA0"/>
    <w:rsid w:val="00E030A0"/>
    <w:rsid w:val="00E06472"/>
    <w:rsid w:val="00E068E4"/>
    <w:rsid w:val="00E06B88"/>
    <w:rsid w:val="00E108FA"/>
    <w:rsid w:val="00E1136B"/>
    <w:rsid w:val="00E114E5"/>
    <w:rsid w:val="00E11DCA"/>
    <w:rsid w:val="00E11DEE"/>
    <w:rsid w:val="00E1262B"/>
    <w:rsid w:val="00E13D7C"/>
    <w:rsid w:val="00E14BCD"/>
    <w:rsid w:val="00E167A6"/>
    <w:rsid w:val="00E1760B"/>
    <w:rsid w:val="00E2154D"/>
    <w:rsid w:val="00E22D9B"/>
    <w:rsid w:val="00E2689E"/>
    <w:rsid w:val="00E30D09"/>
    <w:rsid w:val="00E31288"/>
    <w:rsid w:val="00E32029"/>
    <w:rsid w:val="00E3410E"/>
    <w:rsid w:val="00E3415E"/>
    <w:rsid w:val="00E3732D"/>
    <w:rsid w:val="00E421A2"/>
    <w:rsid w:val="00E453F9"/>
    <w:rsid w:val="00E4611D"/>
    <w:rsid w:val="00E47B06"/>
    <w:rsid w:val="00E47E8D"/>
    <w:rsid w:val="00E50772"/>
    <w:rsid w:val="00E5193B"/>
    <w:rsid w:val="00E52E58"/>
    <w:rsid w:val="00E543D1"/>
    <w:rsid w:val="00E5580B"/>
    <w:rsid w:val="00E57E25"/>
    <w:rsid w:val="00E6075E"/>
    <w:rsid w:val="00E62E26"/>
    <w:rsid w:val="00E64388"/>
    <w:rsid w:val="00E667DE"/>
    <w:rsid w:val="00E6716C"/>
    <w:rsid w:val="00E70CF0"/>
    <w:rsid w:val="00E719CA"/>
    <w:rsid w:val="00E74851"/>
    <w:rsid w:val="00E828D1"/>
    <w:rsid w:val="00E83798"/>
    <w:rsid w:val="00E83DC3"/>
    <w:rsid w:val="00E85B07"/>
    <w:rsid w:val="00E86F3D"/>
    <w:rsid w:val="00E9200D"/>
    <w:rsid w:val="00E9232B"/>
    <w:rsid w:val="00E93414"/>
    <w:rsid w:val="00E94225"/>
    <w:rsid w:val="00E95274"/>
    <w:rsid w:val="00E972E5"/>
    <w:rsid w:val="00EA43D7"/>
    <w:rsid w:val="00EA7837"/>
    <w:rsid w:val="00EA7DD1"/>
    <w:rsid w:val="00EB08B2"/>
    <w:rsid w:val="00EB21A4"/>
    <w:rsid w:val="00EB2257"/>
    <w:rsid w:val="00EB3FD8"/>
    <w:rsid w:val="00EB54E6"/>
    <w:rsid w:val="00EB6A2B"/>
    <w:rsid w:val="00EB76D5"/>
    <w:rsid w:val="00EC033D"/>
    <w:rsid w:val="00EC0EFF"/>
    <w:rsid w:val="00EC30A9"/>
    <w:rsid w:val="00EC5781"/>
    <w:rsid w:val="00EC5899"/>
    <w:rsid w:val="00EC66B7"/>
    <w:rsid w:val="00EC6D3F"/>
    <w:rsid w:val="00EC7102"/>
    <w:rsid w:val="00EC7856"/>
    <w:rsid w:val="00ED1AE5"/>
    <w:rsid w:val="00ED1C3F"/>
    <w:rsid w:val="00ED1D92"/>
    <w:rsid w:val="00ED378E"/>
    <w:rsid w:val="00ED4F57"/>
    <w:rsid w:val="00ED5EA4"/>
    <w:rsid w:val="00ED6FCF"/>
    <w:rsid w:val="00ED7283"/>
    <w:rsid w:val="00EE054A"/>
    <w:rsid w:val="00EE0E6F"/>
    <w:rsid w:val="00EE1AAE"/>
    <w:rsid w:val="00EE22EA"/>
    <w:rsid w:val="00EE25E8"/>
    <w:rsid w:val="00EE42E6"/>
    <w:rsid w:val="00EE4CF0"/>
    <w:rsid w:val="00EE4F4C"/>
    <w:rsid w:val="00EE745D"/>
    <w:rsid w:val="00EF3CDD"/>
    <w:rsid w:val="00EF402D"/>
    <w:rsid w:val="00EF52AA"/>
    <w:rsid w:val="00EF6D10"/>
    <w:rsid w:val="00EF79E1"/>
    <w:rsid w:val="00F0151C"/>
    <w:rsid w:val="00F018A1"/>
    <w:rsid w:val="00F037A0"/>
    <w:rsid w:val="00F06A8E"/>
    <w:rsid w:val="00F11C4B"/>
    <w:rsid w:val="00F11E23"/>
    <w:rsid w:val="00F127E6"/>
    <w:rsid w:val="00F132C6"/>
    <w:rsid w:val="00F13DA4"/>
    <w:rsid w:val="00F13E7E"/>
    <w:rsid w:val="00F14DC6"/>
    <w:rsid w:val="00F1555A"/>
    <w:rsid w:val="00F169A3"/>
    <w:rsid w:val="00F17E96"/>
    <w:rsid w:val="00F21711"/>
    <w:rsid w:val="00F21B0B"/>
    <w:rsid w:val="00F24E6E"/>
    <w:rsid w:val="00F32180"/>
    <w:rsid w:val="00F3238C"/>
    <w:rsid w:val="00F334AE"/>
    <w:rsid w:val="00F34B45"/>
    <w:rsid w:val="00F34F7A"/>
    <w:rsid w:val="00F37A64"/>
    <w:rsid w:val="00F37D73"/>
    <w:rsid w:val="00F4072E"/>
    <w:rsid w:val="00F409EF"/>
    <w:rsid w:val="00F41823"/>
    <w:rsid w:val="00F42814"/>
    <w:rsid w:val="00F4360C"/>
    <w:rsid w:val="00F43C34"/>
    <w:rsid w:val="00F444E0"/>
    <w:rsid w:val="00F44E4B"/>
    <w:rsid w:val="00F501E2"/>
    <w:rsid w:val="00F527EF"/>
    <w:rsid w:val="00F5548D"/>
    <w:rsid w:val="00F6067D"/>
    <w:rsid w:val="00F61ADA"/>
    <w:rsid w:val="00F6360D"/>
    <w:rsid w:val="00F63D4E"/>
    <w:rsid w:val="00F647A2"/>
    <w:rsid w:val="00F71D1B"/>
    <w:rsid w:val="00F753E1"/>
    <w:rsid w:val="00F81C43"/>
    <w:rsid w:val="00F81E24"/>
    <w:rsid w:val="00F8279B"/>
    <w:rsid w:val="00F84CD4"/>
    <w:rsid w:val="00F875DA"/>
    <w:rsid w:val="00F90804"/>
    <w:rsid w:val="00F91510"/>
    <w:rsid w:val="00F91C74"/>
    <w:rsid w:val="00F92DA6"/>
    <w:rsid w:val="00F92EA4"/>
    <w:rsid w:val="00F93052"/>
    <w:rsid w:val="00F93B6D"/>
    <w:rsid w:val="00F93E99"/>
    <w:rsid w:val="00F94DAD"/>
    <w:rsid w:val="00F95336"/>
    <w:rsid w:val="00FA0755"/>
    <w:rsid w:val="00FA19CA"/>
    <w:rsid w:val="00FA1D3F"/>
    <w:rsid w:val="00FA1FDA"/>
    <w:rsid w:val="00FA5B57"/>
    <w:rsid w:val="00FA60BA"/>
    <w:rsid w:val="00FA65E0"/>
    <w:rsid w:val="00FA679F"/>
    <w:rsid w:val="00FA788E"/>
    <w:rsid w:val="00FB10DA"/>
    <w:rsid w:val="00FB19BF"/>
    <w:rsid w:val="00FB24D2"/>
    <w:rsid w:val="00FB2AFE"/>
    <w:rsid w:val="00FB4B0D"/>
    <w:rsid w:val="00FB4BEE"/>
    <w:rsid w:val="00FB599B"/>
    <w:rsid w:val="00FB67C8"/>
    <w:rsid w:val="00FB7BAF"/>
    <w:rsid w:val="00FC1542"/>
    <w:rsid w:val="00FC165D"/>
    <w:rsid w:val="00FC36FF"/>
    <w:rsid w:val="00FC3902"/>
    <w:rsid w:val="00FC426C"/>
    <w:rsid w:val="00FC6B41"/>
    <w:rsid w:val="00FD0BE1"/>
    <w:rsid w:val="00FD735E"/>
    <w:rsid w:val="00FE35E4"/>
    <w:rsid w:val="00FE3916"/>
    <w:rsid w:val="00FE4FE4"/>
    <w:rsid w:val="00FE6D01"/>
    <w:rsid w:val="00FE7F9B"/>
    <w:rsid w:val="00FF3194"/>
    <w:rsid w:val="00FF522D"/>
    <w:rsid w:val="00FF62BC"/>
    <w:rsid w:val="00FF75B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21"/>
    <o:shapelayout v:ext="edit">
      <o:idmap v:ext="edit" data="1"/>
    </o:shapelayout>
  </w:shapeDefaults>
  <w:decimalSymbol w:val="."/>
  <w:listSeparator w:val=","/>
  <w14:docId w14:val="7AE7AFCE"/>
  <w15:docId w15:val="{90B03ECE-127C-42D5-A0C4-406405CD8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61CA"/>
    <w:pPr>
      <w:spacing w:before="120"/>
      <w:jc w:val="both"/>
    </w:pPr>
    <w:rPr>
      <w:sz w:val="24"/>
      <w:lang w:eastAsia="en-US"/>
    </w:rPr>
  </w:style>
  <w:style w:type="paragraph" w:styleId="Heading1">
    <w:name w:val="heading 1"/>
    <w:basedOn w:val="Normal"/>
    <w:next w:val="Normal"/>
    <w:link w:val="Heading1Char"/>
    <w:qFormat/>
    <w:rsid w:val="007B61CA"/>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7B61CA"/>
    <w:pPr>
      <w:outlineLvl w:val="1"/>
    </w:pPr>
    <w:rPr>
      <w:color w:val="31849B" w:themeColor="accent5" w:themeShade="BF"/>
    </w:rPr>
  </w:style>
  <w:style w:type="paragraph" w:styleId="Heading3">
    <w:name w:val="heading 3"/>
    <w:basedOn w:val="Normal"/>
    <w:next w:val="Normal"/>
    <w:qFormat/>
    <w:rsid w:val="007B61CA"/>
    <w:pPr>
      <w:keepNext/>
      <w:spacing w:before="240" w:after="60"/>
      <w:outlineLvl w:val="2"/>
    </w:pPr>
    <w:rPr>
      <w:rFonts w:ascii="Arial" w:hAnsi="Arial" w:cs="Arial"/>
      <w:bCs/>
      <w:szCs w:val="26"/>
    </w:rPr>
  </w:style>
  <w:style w:type="paragraph" w:styleId="Heading4">
    <w:name w:val="heading 4"/>
    <w:basedOn w:val="Normal"/>
    <w:next w:val="Normal"/>
    <w:qFormat/>
    <w:rsid w:val="007B61CA"/>
    <w:pPr>
      <w:keepNext/>
      <w:spacing w:before="240" w:after="60"/>
      <w:outlineLvl w:val="3"/>
    </w:pPr>
    <w:rPr>
      <w:rFonts w:ascii="Arial" w:hAnsi="Arial"/>
      <w:bCs/>
      <w:sz w:val="28"/>
      <w:szCs w:val="28"/>
    </w:rPr>
  </w:style>
  <w:style w:type="paragraph" w:styleId="Heading5">
    <w:name w:val="heading 5"/>
    <w:basedOn w:val="Normal"/>
    <w:next w:val="Normal"/>
    <w:qFormat/>
    <w:rsid w:val="007B61CA"/>
    <w:pPr>
      <w:keepNext/>
      <w:spacing w:before="240" w:after="60"/>
      <w:outlineLvl w:val="4"/>
    </w:pPr>
    <w:rPr>
      <w:b/>
      <w:bCs/>
      <w:iCs/>
      <w:szCs w:val="26"/>
    </w:rPr>
  </w:style>
  <w:style w:type="paragraph" w:styleId="Heading6">
    <w:name w:val="heading 6"/>
    <w:basedOn w:val="Normal"/>
    <w:next w:val="Normal"/>
    <w:qFormat/>
    <w:rsid w:val="007B61CA"/>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DB7CE6"/>
    <w:rPr>
      <w:b/>
      <w:color w:val="31849B" w:themeColor="accent5" w:themeShade="BF"/>
      <w:sz w:val="64"/>
      <w:szCs w:val="52"/>
      <w14:textOutline w14:w="5080" w14:cap="flat" w14:cmpd="sng" w14:algn="ctr">
        <w14:noFill/>
        <w14:prstDash w14:val="solid"/>
        <w14:round/>
      </w14:textOutline>
    </w:rPr>
  </w:style>
  <w:style w:type="character" w:styleId="Strong">
    <w:name w:val="Strong"/>
    <w:basedOn w:val="DefaultParagraphFont"/>
    <w:qFormat/>
    <w:rsid w:val="007B61CA"/>
    <w:rPr>
      <w:b/>
      <w:bCs/>
    </w:rPr>
  </w:style>
  <w:style w:type="paragraph" w:styleId="Subtitle">
    <w:name w:val="Subtitle"/>
    <w:aliases w:val="AH Subtitle"/>
    <w:basedOn w:val="Normal"/>
    <w:next w:val="Normal"/>
    <w:link w:val="SubtitleChar"/>
    <w:qFormat/>
    <w:rsid w:val="007B61CA"/>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7B61CA"/>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7B61CA"/>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7B61CA"/>
    <w:rPr>
      <w:rFonts w:eastAsiaTheme="majorEastAsia" w:cstheme="majorBidi"/>
      <w:b/>
      <w:color w:val="31849B" w:themeColor="accent5" w:themeShade="BF"/>
      <w:lang w:eastAsia="en-US"/>
    </w:rPr>
  </w:style>
  <w:style w:type="paragraph" w:styleId="NoSpacing">
    <w:name w:val="No Spacing"/>
    <w:link w:val="NoSpacingChar"/>
    <w:uiPriority w:val="1"/>
    <w:qFormat/>
    <w:rsid w:val="007B61CA"/>
    <w:pPr>
      <w:jc w:val="center"/>
    </w:pPr>
    <w:rPr>
      <w:sz w:val="18"/>
      <w:szCs w:val="18"/>
      <w:lang w:eastAsia="en-US"/>
    </w:rPr>
  </w:style>
  <w:style w:type="character" w:styleId="SubtleEmphasis">
    <w:name w:val="Subtle Emphasis"/>
    <w:basedOn w:val="DefaultParagraphFont"/>
    <w:uiPriority w:val="19"/>
    <w:qFormat/>
    <w:rsid w:val="007B61CA"/>
    <w:rPr>
      <w:i/>
      <w:iCs/>
      <w:color w:val="808080" w:themeColor="text1" w:themeTint="7F"/>
    </w:rPr>
  </w:style>
  <w:style w:type="character" w:styleId="IntenseEmphasis">
    <w:name w:val="Intense Emphasis"/>
    <w:basedOn w:val="DefaultParagraphFont"/>
    <w:uiPriority w:val="21"/>
    <w:qFormat/>
    <w:rsid w:val="007B61CA"/>
    <w:rPr>
      <w:b/>
      <w:bCs/>
      <w:i/>
      <w:iCs/>
      <w:color w:val="4F81BD" w:themeColor="accent1"/>
    </w:rPr>
  </w:style>
  <w:style w:type="paragraph" w:styleId="Quote">
    <w:name w:val="Quote"/>
    <w:basedOn w:val="Normal"/>
    <w:next w:val="Normal"/>
    <w:link w:val="QuoteChar"/>
    <w:uiPriority w:val="29"/>
    <w:qFormat/>
    <w:rsid w:val="007B61CA"/>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7B61CA"/>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7B61CA"/>
    <w:pPr>
      <w:widowControl w:val="0"/>
      <w:spacing w:before="60"/>
    </w:pPr>
    <w:rPr>
      <w:sz w:val="16"/>
      <w:szCs w:val="16"/>
    </w:rPr>
  </w:style>
  <w:style w:type="character" w:customStyle="1" w:styleId="IntenseQuoteChar">
    <w:name w:val="Intense Quote Char"/>
    <w:basedOn w:val="DefaultParagraphFont"/>
    <w:link w:val="IntenseQuote"/>
    <w:uiPriority w:val="30"/>
    <w:rsid w:val="007B61CA"/>
    <w:rPr>
      <w:sz w:val="16"/>
      <w:szCs w:val="16"/>
      <w:lang w:eastAsia="en-US"/>
    </w:rPr>
  </w:style>
  <w:style w:type="character" w:styleId="SubtleReference">
    <w:name w:val="Subtle Reference"/>
    <w:basedOn w:val="DefaultParagraphFont"/>
    <w:uiPriority w:val="31"/>
    <w:qFormat/>
    <w:rsid w:val="007B61CA"/>
    <w:rPr>
      <w:smallCaps/>
      <w:color w:val="C0504D" w:themeColor="accent2"/>
      <w:u w:val="single"/>
    </w:rPr>
  </w:style>
  <w:style w:type="character" w:styleId="IntenseReference">
    <w:name w:val="Intense Reference"/>
    <w:basedOn w:val="DefaultParagraphFont"/>
    <w:uiPriority w:val="32"/>
    <w:qFormat/>
    <w:rsid w:val="007B61CA"/>
    <w:rPr>
      <w:b/>
      <w:bCs/>
      <w:i/>
      <w:smallCaps/>
      <w:color w:val="C0504D" w:themeColor="accent2"/>
      <w:spacing w:val="5"/>
      <w:u w:val="none"/>
    </w:rPr>
  </w:style>
  <w:style w:type="character" w:styleId="BookTitle">
    <w:name w:val="Book Title"/>
    <w:basedOn w:val="DefaultParagraphFont"/>
    <w:uiPriority w:val="33"/>
    <w:qFormat/>
    <w:rsid w:val="007B61CA"/>
    <w:rPr>
      <w:b/>
      <w:bCs/>
      <w:smallCaps/>
      <w:spacing w:val="5"/>
    </w:rPr>
  </w:style>
  <w:style w:type="paragraph" w:styleId="ListParagraph">
    <w:name w:val="List Paragraph"/>
    <w:basedOn w:val="Normal"/>
    <w:link w:val="ListParagraphChar"/>
    <w:uiPriority w:val="34"/>
    <w:qFormat/>
    <w:rsid w:val="007B61CA"/>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7B61CA"/>
    <w:rPr>
      <w:rFonts w:ascii="Arial" w:hAnsi="Arial" w:cs="Arial"/>
      <w:b/>
      <w:bCs/>
      <w:kern w:val="28"/>
      <w:sz w:val="24"/>
      <w:szCs w:val="24"/>
      <w:lang w:eastAsia="en-US"/>
    </w:rPr>
  </w:style>
  <w:style w:type="paragraph" w:customStyle="1" w:styleId="AHparagraph">
    <w:name w:val="AH paragraph"/>
    <w:basedOn w:val="Normal"/>
    <w:link w:val="AHparagraphChar"/>
    <w:qFormat/>
    <w:rsid w:val="007B61CA"/>
  </w:style>
  <w:style w:type="character" w:customStyle="1" w:styleId="AHparagraphChar">
    <w:name w:val="AH paragraph Char"/>
    <w:basedOn w:val="DefaultParagraphFont"/>
    <w:link w:val="AHparagraph"/>
    <w:rsid w:val="007B61CA"/>
    <w:rPr>
      <w:sz w:val="24"/>
      <w:lang w:eastAsia="en-US"/>
    </w:rPr>
  </w:style>
  <w:style w:type="paragraph" w:customStyle="1" w:styleId="AHfootnote">
    <w:name w:val="AH footnote"/>
    <w:basedOn w:val="IntenseQuote"/>
    <w:link w:val="AHfootnoteChar"/>
    <w:qFormat/>
    <w:rsid w:val="007B61CA"/>
    <w:pPr>
      <w:jc w:val="left"/>
    </w:pPr>
  </w:style>
  <w:style w:type="character" w:customStyle="1" w:styleId="AHfootnoteChar">
    <w:name w:val="AH footnote Char"/>
    <w:basedOn w:val="IntenseQuoteChar"/>
    <w:link w:val="AHfootnote"/>
    <w:rsid w:val="007B61CA"/>
    <w:rPr>
      <w:sz w:val="16"/>
      <w:szCs w:val="16"/>
      <w:lang w:eastAsia="en-US"/>
    </w:rPr>
  </w:style>
  <w:style w:type="paragraph" w:customStyle="1" w:styleId="AHDocTitle">
    <w:name w:val="AH Doc Title"/>
    <w:basedOn w:val="Normal"/>
    <w:link w:val="AHDocTitleChar"/>
    <w:qFormat/>
    <w:rsid w:val="007B61CA"/>
  </w:style>
  <w:style w:type="character" w:customStyle="1" w:styleId="AHDocTitleChar">
    <w:name w:val="AH Doc Title Char"/>
    <w:basedOn w:val="DefaultParagraphFont"/>
    <w:link w:val="AHDocTitle"/>
    <w:rsid w:val="007B61CA"/>
    <w:rPr>
      <w:sz w:val="24"/>
      <w:lang w:eastAsia="en-US"/>
    </w:rPr>
  </w:style>
  <w:style w:type="paragraph" w:customStyle="1" w:styleId="AHTablefirstcolumn">
    <w:name w:val="AH Table first column"/>
    <w:basedOn w:val="NoSpacing"/>
    <w:link w:val="AHTablefirstcolumnChar"/>
    <w:qFormat/>
    <w:rsid w:val="007B61CA"/>
    <w:pPr>
      <w:jc w:val="left"/>
    </w:pPr>
  </w:style>
  <w:style w:type="character" w:customStyle="1" w:styleId="AHTablefirstcolumnChar">
    <w:name w:val="AH Table first column Char"/>
    <w:basedOn w:val="NoSpacingChar"/>
    <w:link w:val="AHTablefirstcolumn"/>
    <w:rsid w:val="007B61CA"/>
    <w:rPr>
      <w:sz w:val="18"/>
      <w:szCs w:val="18"/>
      <w:lang w:eastAsia="en-US"/>
    </w:rPr>
  </w:style>
  <w:style w:type="paragraph" w:customStyle="1" w:styleId="AHTablefirstcolumnheading">
    <w:name w:val="AH Table first column heading"/>
    <w:basedOn w:val="Subtitle"/>
    <w:link w:val="AHTablefirstcolumnheadingChar"/>
    <w:qFormat/>
    <w:rsid w:val="007B61CA"/>
    <w:pPr>
      <w:spacing w:before="0"/>
      <w:jc w:val="left"/>
    </w:pPr>
  </w:style>
  <w:style w:type="character" w:customStyle="1" w:styleId="AHTablefirstcolumnheadingChar">
    <w:name w:val="AH Table first column heading Char"/>
    <w:basedOn w:val="SubtitleChar"/>
    <w:link w:val="AHTablefirstcolumnheading"/>
    <w:rsid w:val="007B61CA"/>
    <w:rPr>
      <w:rFonts w:eastAsiaTheme="majorEastAsia" w:cstheme="majorBidi"/>
      <w:b/>
      <w:color w:val="FFFFFF" w:themeColor="background1"/>
      <w:sz w:val="18"/>
      <w:szCs w:val="18"/>
      <w:lang w:eastAsia="en-US"/>
    </w:rPr>
  </w:style>
  <w:style w:type="paragraph" w:customStyle="1" w:styleId="Tablerows">
    <w:name w:val="Table rows"/>
    <w:basedOn w:val="NoSpacing"/>
    <w:link w:val="TablerowsChar"/>
    <w:qFormat/>
    <w:rsid w:val="007B61CA"/>
  </w:style>
  <w:style w:type="character" w:customStyle="1" w:styleId="TablerowsChar">
    <w:name w:val="Table rows Char"/>
    <w:basedOn w:val="NoSpacingChar"/>
    <w:link w:val="Tablerows"/>
    <w:rsid w:val="007B61CA"/>
    <w:rPr>
      <w:sz w:val="18"/>
      <w:szCs w:val="18"/>
      <w:lang w:eastAsia="en-US"/>
    </w:rPr>
  </w:style>
  <w:style w:type="paragraph" w:customStyle="1" w:styleId="AHTableheadings">
    <w:name w:val="AH Table headings"/>
    <w:basedOn w:val="Subtitle"/>
    <w:link w:val="AHTableheadingsChar"/>
    <w:qFormat/>
    <w:rsid w:val="007B61CA"/>
  </w:style>
  <w:style w:type="character" w:customStyle="1" w:styleId="AHTableheadingsChar">
    <w:name w:val="AH Table headings Char"/>
    <w:basedOn w:val="SubtitleChar"/>
    <w:link w:val="AHTableheadings"/>
    <w:rsid w:val="007B61CA"/>
    <w:rPr>
      <w:rFonts w:eastAsiaTheme="majorEastAsia" w:cstheme="majorBidi"/>
      <w:b/>
      <w:color w:val="FFFFFF" w:themeColor="background1"/>
      <w:sz w:val="18"/>
      <w:szCs w:val="18"/>
      <w:lang w:eastAsia="en-US"/>
    </w:rPr>
  </w:style>
  <w:style w:type="paragraph" w:customStyle="1" w:styleId="AHBlackTitle">
    <w:name w:val="AH Black Title"/>
    <w:basedOn w:val="Heading1"/>
    <w:link w:val="AHBlackTitleChar"/>
    <w:qFormat/>
    <w:rsid w:val="007B61CA"/>
  </w:style>
  <w:style w:type="character" w:customStyle="1" w:styleId="AHBlackTitleChar">
    <w:name w:val="AH Black Title Char"/>
    <w:basedOn w:val="Heading1Char"/>
    <w:link w:val="AHBlackTitle"/>
    <w:rsid w:val="007B61CA"/>
    <w:rPr>
      <w:rFonts w:ascii="Arial" w:hAnsi="Arial" w:cs="Arial"/>
      <w:b/>
      <w:bCs/>
      <w:kern w:val="28"/>
      <w:sz w:val="24"/>
      <w:szCs w:val="24"/>
      <w:lang w:eastAsia="en-US"/>
    </w:rPr>
  </w:style>
  <w:style w:type="paragraph" w:customStyle="1" w:styleId="AHBlueSubtitle">
    <w:name w:val="AH Blue Subtitle"/>
    <w:basedOn w:val="Heading2"/>
    <w:link w:val="AHBlueSubtitleChar"/>
    <w:qFormat/>
    <w:rsid w:val="007B61CA"/>
    <w:pPr>
      <w:jc w:val="left"/>
    </w:pPr>
  </w:style>
  <w:style w:type="character" w:customStyle="1" w:styleId="AHBlueSubtitleChar">
    <w:name w:val="AH Blue Subtitle Char"/>
    <w:basedOn w:val="Heading2Char"/>
    <w:link w:val="AHBlueSubtitle"/>
    <w:rsid w:val="007B61CA"/>
    <w:rPr>
      <w:rFonts w:ascii="Arial" w:hAnsi="Arial" w:cs="Arial"/>
      <w:b/>
      <w:bCs/>
      <w:color w:val="31849B" w:themeColor="accent5" w:themeShade="BF"/>
      <w:kern w:val="28"/>
      <w:sz w:val="24"/>
      <w:szCs w:val="24"/>
      <w:lang w:eastAsia="en-US"/>
    </w:rPr>
  </w:style>
  <w:style w:type="paragraph" w:customStyle="1" w:styleId="AHTabletitle">
    <w:name w:val="AH Table title"/>
    <w:basedOn w:val="Title"/>
    <w:link w:val="AHTabletitleChar"/>
    <w:qFormat/>
    <w:rsid w:val="007B61CA"/>
    <w:pPr>
      <w:jc w:val="left"/>
    </w:pPr>
  </w:style>
  <w:style w:type="character" w:customStyle="1" w:styleId="AHTabletitleChar">
    <w:name w:val="AH Table title Char"/>
    <w:basedOn w:val="TitleChar"/>
    <w:link w:val="AHTabletitle"/>
    <w:rsid w:val="007B61CA"/>
    <w:rPr>
      <w:rFonts w:eastAsiaTheme="majorEastAsia" w:cstheme="majorBidi"/>
      <w:b/>
      <w:color w:val="31849B" w:themeColor="accent5" w:themeShade="BF"/>
      <w:lang w:eastAsia="en-US"/>
    </w:rPr>
  </w:style>
  <w:style w:type="paragraph" w:customStyle="1" w:styleId="AHnote">
    <w:name w:val="AH note"/>
    <w:basedOn w:val="Quote"/>
    <w:link w:val="AHnoteChar"/>
    <w:qFormat/>
    <w:rsid w:val="007B61CA"/>
    <w:pPr>
      <w:shd w:val="clear" w:color="auto" w:fill="auto"/>
    </w:pPr>
    <w:rPr>
      <w:i w:val="0"/>
      <w:sz w:val="18"/>
      <w:szCs w:val="18"/>
    </w:rPr>
  </w:style>
  <w:style w:type="character" w:customStyle="1" w:styleId="AHnoteChar">
    <w:name w:val="AH note Char"/>
    <w:basedOn w:val="QuoteChar"/>
    <w:link w:val="AHnote"/>
    <w:rsid w:val="007B61CA"/>
    <w:rPr>
      <w:i w:val="0"/>
      <w:sz w:val="18"/>
      <w:szCs w:val="18"/>
      <w:shd w:val="clear" w:color="auto" w:fill="DAEEF3" w:themeFill="accent5" w:themeFillTint="33"/>
      <w:lang w:eastAsia="en-US"/>
    </w:rPr>
  </w:style>
  <w:style w:type="paragraph" w:customStyle="1" w:styleId="AHGraphtitle">
    <w:name w:val="AH Graph title"/>
    <w:basedOn w:val="AHTabletitle"/>
    <w:link w:val="AHGraphtitleChar"/>
    <w:qFormat/>
    <w:rsid w:val="007B61CA"/>
    <w:pPr>
      <w:spacing w:after="0"/>
    </w:pPr>
  </w:style>
  <w:style w:type="character" w:customStyle="1" w:styleId="AHGraphtitleChar">
    <w:name w:val="AH Graph title Char"/>
    <w:basedOn w:val="AHTabletitleChar"/>
    <w:link w:val="AHGraphtitle"/>
    <w:rsid w:val="007B61CA"/>
    <w:rPr>
      <w:rFonts w:eastAsiaTheme="majorEastAsia" w:cstheme="majorBidi"/>
      <w:b/>
      <w:color w:val="31849B" w:themeColor="accent5" w:themeShade="BF"/>
      <w:lang w:eastAsia="en-US"/>
    </w:rPr>
  </w:style>
  <w:style w:type="paragraph" w:customStyle="1" w:styleId="AHReferences">
    <w:name w:val="AH References"/>
    <w:basedOn w:val="ListParagraph"/>
    <w:link w:val="AHReferencesChar"/>
    <w:qFormat/>
    <w:rsid w:val="00C0353D"/>
    <w:pPr>
      <w:numPr>
        <w:numId w:val="3"/>
      </w:numPr>
      <w:spacing w:before="40"/>
      <w:ind w:left="357" w:hanging="357"/>
      <w:contextualSpacing w:val="0"/>
    </w:pPr>
    <w:rPr>
      <w:sz w:val="20"/>
    </w:rPr>
  </w:style>
  <w:style w:type="character" w:customStyle="1" w:styleId="AHReferencesChar">
    <w:name w:val="AH References Char"/>
    <w:basedOn w:val="ListParagraphChar"/>
    <w:link w:val="AHReferences"/>
    <w:rsid w:val="00C0353D"/>
    <w:rPr>
      <w:sz w:val="24"/>
      <w:lang w:eastAsia="en-US"/>
    </w:rPr>
  </w:style>
  <w:style w:type="paragraph" w:customStyle="1" w:styleId="AHTableColumns">
    <w:name w:val="AH Table Columns"/>
    <w:basedOn w:val="AHTablefirstcolumn"/>
    <w:link w:val="AHTableColumnsChar"/>
    <w:qFormat/>
    <w:rsid w:val="007B61CA"/>
    <w:pPr>
      <w:jc w:val="center"/>
    </w:pPr>
  </w:style>
  <w:style w:type="character" w:customStyle="1" w:styleId="AHTableColumnsChar">
    <w:name w:val="AH Table Columns Char"/>
    <w:basedOn w:val="AHTablefirstcolumnChar"/>
    <w:link w:val="AHTableColumns"/>
    <w:rsid w:val="007B61CA"/>
    <w:rPr>
      <w:sz w:val="18"/>
      <w:szCs w:val="18"/>
      <w:lang w:eastAsia="en-US"/>
    </w:rPr>
  </w:style>
  <w:style w:type="character" w:customStyle="1" w:styleId="Heading2Char">
    <w:name w:val="Heading 2 Char"/>
    <w:basedOn w:val="Heading1Char"/>
    <w:link w:val="Heading2"/>
    <w:rsid w:val="007B61CA"/>
    <w:rPr>
      <w:rFonts w:ascii="Arial" w:hAnsi="Arial" w:cs="Arial"/>
      <w:b/>
      <w:bCs/>
      <w:color w:val="31849B" w:themeColor="accent5" w:themeShade="BF"/>
      <w:kern w:val="28"/>
      <w:sz w:val="24"/>
      <w:szCs w:val="24"/>
      <w:lang w:eastAsia="en-US"/>
    </w:rPr>
  </w:style>
  <w:style w:type="character" w:customStyle="1" w:styleId="NoSpacingChar">
    <w:name w:val="No Spacing Char"/>
    <w:basedOn w:val="DefaultParagraphFont"/>
    <w:link w:val="NoSpacing"/>
    <w:uiPriority w:val="1"/>
    <w:rsid w:val="007B61CA"/>
    <w:rPr>
      <w:sz w:val="18"/>
      <w:szCs w:val="18"/>
      <w:lang w:eastAsia="en-US"/>
    </w:rPr>
  </w:style>
  <w:style w:type="character" w:customStyle="1" w:styleId="ListParagraphChar">
    <w:name w:val="List Paragraph Char"/>
    <w:basedOn w:val="DefaultParagraphFont"/>
    <w:link w:val="ListParagraph"/>
    <w:uiPriority w:val="34"/>
    <w:rsid w:val="007B61CA"/>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12443180">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53358452">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875970019">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6139075">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49442546">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08298671">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1964310720">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EFC25B-8E34-4726-94F8-490F3522D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1231</Words>
  <Characters>7022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2019-03-08T01:33:00Z</cp:lastPrinted>
  <dcterms:created xsi:type="dcterms:W3CDTF">2019-08-02T00:05:00Z</dcterms:created>
  <dcterms:modified xsi:type="dcterms:W3CDTF">2019-08-02T00:05:00Z</dcterms:modified>
</cp:coreProperties>
</file>